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5E18" w14:textId="77777777" w:rsidR="00D61CB8" w:rsidRPr="00A2311C" w:rsidRDefault="00740400" w:rsidP="00C1399B">
      <w:pPr>
        <w:spacing w:before="0" w:after="0" w:line="252" w:lineRule="auto"/>
        <w:ind w:firstLine="0"/>
        <w:jc w:val="center"/>
        <w:rPr>
          <w:b/>
          <w:bCs/>
          <w:u w:color="FFFFFF"/>
          <w:lang w:val="es-ES"/>
        </w:rPr>
      </w:pPr>
      <w:bookmarkStart w:id="0" w:name="_Toc455406180"/>
      <w:r w:rsidRPr="00A2311C">
        <w:rPr>
          <w:b/>
          <w:bCs/>
          <w:u w:color="FFFFFF"/>
          <w:lang w:val="es-ES"/>
        </w:rPr>
        <w:t>BÁO CÁO</w:t>
      </w:r>
    </w:p>
    <w:p w14:paraId="7E70174A" w14:textId="0BD4B6BA" w:rsidR="00D61CB8" w:rsidRDefault="002C333E" w:rsidP="00C1399B">
      <w:pPr>
        <w:spacing w:before="0" w:after="0" w:line="252" w:lineRule="auto"/>
        <w:ind w:firstLine="0"/>
        <w:jc w:val="center"/>
        <w:rPr>
          <w:rFonts w:ascii="Times New Roman Bold" w:hAnsi="Times New Roman Bold"/>
          <w:b/>
          <w:bCs/>
          <w:u w:color="FFFFFF"/>
        </w:rPr>
      </w:pPr>
      <w:r w:rsidRPr="002B43F3">
        <w:rPr>
          <w:rFonts w:ascii="Times New Roman Bold" w:hAnsi="Times New Roman Bold"/>
          <w:b/>
          <w:bCs/>
          <w:u w:color="FFFFFF"/>
        </w:rPr>
        <w:t xml:space="preserve">Đánh giá kết quả </w:t>
      </w:r>
      <w:r w:rsidR="00D61CB8" w:rsidRPr="002B43F3">
        <w:rPr>
          <w:rFonts w:ascii="Times New Roman Bold" w:hAnsi="Times New Roman Bold"/>
          <w:b/>
          <w:bCs/>
          <w:u w:color="FFFFFF"/>
        </w:rPr>
        <w:t>thực hiện Bộ tiêu chí quốc gia về nông thôn mới các cấp</w:t>
      </w:r>
      <w:r w:rsidRPr="002B43F3">
        <w:rPr>
          <w:rFonts w:ascii="Times New Roman Bold" w:hAnsi="Times New Roman Bold"/>
          <w:b/>
          <w:bCs/>
          <w:u w:color="FFFFFF"/>
        </w:rPr>
        <w:t xml:space="preserve"> </w:t>
      </w:r>
      <w:r w:rsidR="00D5124E">
        <w:rPr>
          <w:rFonts w:ascii="Times New Roman Bold" w:hAnsi="Times New Roman Bold"/>
          <w:b/>
          <w:bCs/>
          <w:u w:color="FFFFFF"/>
        </w:rPr>
        <w:br/>
      </w:r>
      <w:r w:rsidR="00D61CB8" w:rsidRPr="002B43F3">
        <w:rPr>
          <w:rFonts w:ascii="Times New Roman Bold" w:hAnsi="Times New Roman Bold"/>
          <w:b/>
          <w:bCs/>
          <w:u w:color="FFFFFF"/>
        </w:rPr>
        <w:t xml:space="preserve">giai đoạn 2021-2025 và đề xuất </w:t>
      </w:r>
      <w:r w:rsidR="000825FB">
        <w:rPr>
          <w:rFonts w:ascii="Times New Roman Bold" w:hAnsi="Times New Roman Bold"/>
          <w:b/>
          <w:bCs/>
          <w:u w:color="FFFFFF"/>
        </w:rPr>
        <w:t>cho</w:t>
      </w:r>
      <w:r w:rsidR="00D61CB8" w:rsidRPr="002B43F3">
        <w:rPr>
          <w:rFonts w:ascii="Times New Roman Bold" w:hAnsi="Times New Roman Bold"/>
          <w:b/>
          <w:bCs/>
          <w:u w:color="FFFFFF"/>
        </w:rPr>
        <w:t xml:space="preserve"> giai đoạn 2026-2030</w:t>
      </w:r>
    </w:p>
    <w:p w14:paraId="61BC0295" w14:textId="6004A497" w:rsidR="00751927" w:rsidRPr="00EC2B3C" w:rsidRDefault="00751927" w:rsidP="009F721C">
      <w:pPr>
        <w:spacing w:after="0" w:line="240" w:lineRule="auto"/>
        <w:ind w:firstLine="0"/>
        <w:jc w:val="center"/>
        <w:rPr>
          <w:i/>
          <w:iCs/>
          <w:lang w:val="da-DK"/>
        </w:rPr>
      </w:pPr>
      <w:r w:rsidRPr="00EC2B3C">
        <w:rPr>
          <w:i/>
          <w:iCs/>
          <w:lang w:val="da-DK"/>
        </w:rPr>
        <w:t>(</w:t>
      </w:r>
      <w:r w:rsidR="002C2D52">
        <w:rPr>
          <w:i/>
          <w:iCs/>
          <w:lang w:val="da-DK"/>
        </w:rPr>
        <w:t>Ban hành k</w:t>
      </w:r>
      <w:r w:rsidRPr="00EC2B3C">
        <w:rPr>
          <w:rFonts w:hint="eastAsia"/>
          <w:i/>
          <w:iCs/>
          <w:lang w:val="da-DK"/>
        </w:rPr>
        <w:t>è</w:t>
      </w:r>
      <w:r w:rsidRPr="00EC2B3C">
        <w:rPr>
          <w:i/>
          <w:iCs/>
          <w:lang w:val="da-DK"/>
        </w:rPr>
        <w:t>m theo Tờ tr</w:t>
      </w:r>
      <w:r w:rsidRPr="00EC2B3C">
        <w:rPr>
          <w:rFonts w:hint="eastAsia"/>
          <w:i/>
          <w:iCs/>
          <w:lang w:val="da-DK"/>
        </w:rPr>
        <w:t>ì</w:t>
      </w:r>
      <w:r w:rsidRPr="00EC2B3C">
        <w:rPr>
          <w:i/>
          <w:iCs/>
          <w:lang w:val="da-DK"/>
        </w:rPr>
        <w:t>nh số               /BNN</w:t>
      </w:r>
      <w:r w:rsidR="00802D01">
        <w:rPr>
          <w:i/>
          <w:iCs/>
          <w:lang w:val="da-DK"/>
        </w:rPr>
        <w:t>MT</w:t>
      </w:r>
      <w:r w:rsidRPr="00EC2B3C">
        <w:rPr>
          <w:i/>
          <w:iCs/>
          <w:lang w:val="da-DK"/>
        </w:rPr>
        <w:t>-VP</w:t>
      </w:r>
      <w:r w:rsidRPr="00EC2B3C">
        <w:rPr>
          <w:rFonts w:hint="eastAsia"/>
          <w:i/>
          <w:iCs/>
          <w:lang w:val="da-DK"/>
        </w:rPr>
        <w:t>Đ</w:t>
      </w:r>
      <w:r w:rsidRPr="00EC2B3C">
        <w:rPr>
          <w:i/>
          <w:iCs/>
          <w:lang w:val="da-DK"/>
        </w:rPr>
        <w:t>P ng</w:t>
      </w:r>
      <w:r w:rsidRPr="00EC2B3C">
        <w:rPr>
          <w:rFonts w:hint="eastAsia"/>
          <w:i/>
          <w:iCs/>
          <w:lang w:val="da-DK"/>
        </w:rPr>
        <w:t>à</w:t>
      </w:r>
      <w:r w:rsidRPr="00EC2B3C">
        <w:rPr>
          <w:i/>
          <w:iCs/>
          <w:lang w:val="da-DK"/>
        </w:rPr>
        <w:t>y         /        /2025</w:t>
      </w:r>
    </w:p>
    <w:p w14:paraId="151C6AEB" w14:textId="0DCC307F" w:rsidR="00751927" w:rsidRPr="00EC2B3C" w:rsidRDefault="00751927" w:rsidP="009F721C">
      <w:pPr>
        <w:spacing w:before="0" w:after="0" w:line="240" w:lineRule="auto"/>
        <w:ind w:firstLine="0"/>
        <w:jc w:val="center"/>
        <w:rPr>
          <w:i/>
          <w:iCs/>
          <w:lang w:val="da-DK"/>
        </w:rPr>
      </w:pPr>
      <w:r w:rsidRPr="00EC2B3C">
        <w:rPr>
          <w:i/>
          <w:iCs/>
          <w:lang w:val="da-DK"/>
        </w:rPr>
        <w:t>của Bộ N</w:t>
      </w:r>
      <w:r w:rsidRPr="00EC2B3C">
        <w:rPr>
          <w:rFonts w:hint="eastAsia"/>
          <w:i/>
          <w:iCs/>
          <w:lang w:val="da-DK"/>
        </w:rPr>
        <w:t>ô</w:t>
      </w:r>
      <w:r w:rsidRPr="00EC2B3C">
        <w:rPr>
          <w:i/>
          <w:iCs/>
          <w:lang w:val="da-DK"/>
        </w:rPr>
        <w:t>ng nghiệp v</w:t>
      </w:r>
      <w:r w:rsidRPr="00EC2B3C">
        <w:rPr>
          <w:rFonts w:hint="eastAsia"/>
          <w:i/>
          <w:iCs/>
          <w:lang w:val="da-DK"/>
        </w:rPr>
        <w:t>à</w:t>
      </w:r>
      <w:r w:rsidRPr="00EC2B3C">
        <w:rPr>
          <w:i/>
          <w:iCs/>
          <w:lang w:val="da-DK"/>
        </w:rPr>
        <w:t xml:space="preserve"> </w:t>
      </w:r>
      <w:r w:rsidR="00802D01">
        <w:rPr>
          <w:i/>
          <w:iCs/>
          <w:lang w:val="da-DK"/>
        </w:rPr>
        <w:t>Môi trường</w:t>
      </w:r>
      <w:r w:rsidRPr="00EC2B3C">
        <w:rPr>
          <w:i/>
          <w:iCs/>
          <w:lang w:val="da-DK"/>
        </w:rPr>
        <w:t>)</w:t>
      </w:r>
    </w:p>
    <w:p w14:paraId="272BE2A1" w14:textId="2D57F368" w:rsidR="001C3145" w:rsidRPr="009F721C" w:rsidRDefault="001C3145" w:rsidP="009F721C">
      <w:pPr>
        <w:spacing w:before="0" w:after="0" w:line="240" w:lineRule="auto"/>
        <w:ind w:firstLine="0"/>
        <w:jc w:val="center"/>
        <w:rPr>
          <w:rFonts w:ascii="Times New Roman Bold" w:hAnsi="Times New Roman Bold"/>
          <w:b/>
          <w:bCs/>
          <w:u w:color="FFFFFF"/>
        </w:rPr>
      </w:pPr>
    </w:p>
    <w:p w14:paraId="767C4218" w14:textId="6BDD2D32" w:rsidR="00740400" w:rsidRDefault="00740400" w:rsidP="009F721C">
      <w:pPr>
        <w:spacing w:before="0" w:after="0" w:line="240" w:lineRule="auto"/>
      </w:pPr>
    </w:p>
    <w:p w14:paraId="10396101" w14:textId="64A9D481" w:rsidR="00C66320" w:rsidRDefault="00D61CB8" w:rsidP="00C1399B">
      <w:pPr>
        <w:pStyle w:val="Heading1"/>
        <w:spacing w:before="0" w:after="0" w:line="252" w:lineRule="auto"/>
        <w:ind w:firstLine="0"/>
        <w:jc w:val="center"/>
      </w:pPr>
      <w:bookmarkStart w:id="1" w:name="_Toc133508654"/>
      <w:r>
        <w:t xml:space="preserve">Phần </w:t>
      </w:r>
      <w:bookmarkEnd w:id="1"/>
      <w:r w:rsidR="00DD4FCF">
        <w:t>I</w:t>
      </w:r>
      <w:r>
        <w:br/>
      </w:r>
      <w:r w:rsidR="00C66320">
        <w:t xml:space="preserve">ĐÁNH GIÁ </w:t>
      </w:r>
      <w:r>
        <w:t xml:space="preserve">KẾT QUẢ THỰC HIỆN BỘ TIÊU CHÍ QUỐC GIA </w:t>
      </w:r>
    </w:p>
    <w:p w14:paraId="7C084F91" w14:textId="625FCC9C" w:rsidR="00D37749" w:rsidRPr="00AF78C9" w:rsidRDefault="00D61CB8" w:rsidP="00C1399B">
      <w:pPr>
        <w:pStyle w:val="Heading1"/>
        <w:spacing w:before="0" w:after="0" w:line="252" w:lineRule="auto"/>
        <w:ind w:firstLine="0"/>
        <w:jc w:val="center"/>
      </w:pPr>
      <w:r>
        <w:t>VỀ NÔNG THÔN MỚI CÁC CẤP GIAI ĐOẠN 2021-2025</w:t>
      </w:r>
    </w:p>
    <w:p w14:paraId="1885F275" w14:textId="77777777" w:rsidR="00F54F2A" w:rsidRDefault="00F54F2A" w:rsidP="00C1399B">
      <w:pPr>
        <w:rPr>
          <w:lang w:val="da-DK"/>
        </w:rPr>
      </w:pPr>
    </w:p>
    <w:p w14:paraId="113B16F5" w14:textId="1904B68D" w:rsidR="0067756B" w:rsidRPr="00CB3CD3" w:rsidRDefault="0067756B" w:rsidP="00CB3CD3">
      <w:pPr>
        <w:pStyle w:val="Heading1"/>
        <w:spacing w:after="0" w:line="340" w:lineRule="atLeast"/>
        <w:ind w:firstLine="720"/>
        <w:rPr>
          <w:rFonts w:ascii="Times New Roman" w:hAnsi="Times New Roman"/>
          <w:szCs w:val="28"/>
        </w:rPr>
      </w:pPr>
      <w:bookmarkStart w:id="2" w:name="_Toc133508655"/>
      <w:bookmarkEnd w:id="0"/>
      <w:r w:rsidRPr="00CB3CD3">
        <w:rPr>
          <w:rFonts w:ascii="Times New Roman" w:hAnsi="Times New Roman"/>
          <w:szCs w:val="28"/>
        </w:rPr>
        <w:t xml:space="preserve">I. </w:t>
      </w:r>
      <w:bookmarkEnd w:id="2"/>
      <w:r w:rsidR="00A2311C" w:rsidRPr="00CB3CD3">
        <w:rPr>
          <w:rFonts w:ascii="Times New Roman" w:hAnsi="Times New Roman"/>
          <w:szCs w:val="28"/>
        </w:rPr>
        <w:t xml:space="preserve">KẾT QUẢ BAN HÀNH VĂN BẢN QUY ĐỊNH, HƯỚNG DẪN </w:t>
      </w:r>
    </w:p>
    <w:p w14:paraId="6DB76827" w14:textId="2992FA36" w:rsidR="00A2311C" w:rsidRPr="00CB3CD3" w:rsidRDefault="00A2311C" w:rsidP="00CB3CD3">
      <w:pPr>
        <w:pStyle w:val="Heading2"/>
        <w:spacing w:after="0" w:line="340" w:lineRule="atLeast"/>
        <w:ind w:firstLine="720"/>
        <w:rPr>
          <w:szCs w:val="28"/>
        </w:rPr>
      </w:pPr>
      <w:r w:rsidRPr="00CB3CD3">
        <w:rPr>
          <w:szCs w:val="28"/>
        </w:rPr>
        <w:t>1. Kết quả ban hành văn bản</w:t>
      </w:r>
    </w:p>
    <w:p w14:paraId="10399CAC" w14:textId="0F9FF9DA" w:rsidR="001B7EE1" w:rsidRPr="000E09E4" w:rsidRDefault="001B7EE1" w:rsidP="00CB3CD3">
      <w:pPr>
        <w:pStyle w:val="Heading3"/>
        <w:spacing w:after="0" w:line="340" w:lineRule="atLeast"/>
        <w:ind w:firstLine="720"/>
        <w:rPr>
          <w:b w:val="0"/>
          <w:bCs w:val="0"/>
          <w:i w:val="0"/>
          <w:iCs/>
          <w:szCs w:val="28"/>
        </w:rPr>
      </w:pPr>
      <w:r w:rsidRPr="000E09E4">
        <w:rPr>
          <w:b w:val="0"/>
          <w:bCs w:val="0"/>
          <w:i w:val="0"/>
          <w:iCs/>
          <w:szCs w:val="28"/>
        </w:rPr>
        <w:t>a) Ở Trung ương</w:t>
      </w:r>
    </w:p>
    <w:p w14:paraId="5D00014A" w14:textId="6DAB9011" w:rsidR="00D85B9B" w:rsidRPr="00CB3CD3" w:rsidRDefault="00D54F2C" w:rsidP="00CB3CD3">
      <w:pPr>
        <w:spacing w:after="0" w:line="340" w:lineRule="atLeast"/>
        <w:ind w:firstLine="720"/>
        <w:rPr>
          <w:szCs w:val="28"/>
          <w:lang w:val="da-DK"/>
        </w:rPr>
      </w:pPr>
      <w:r w:rsidRPr="00CB3CD3">
        <w:rPr>
          <w:szCs w:val="28"/>
          <w:lang w:val="da-DK"/>
        </w:rPr>
        <w:t>Th</w:t>
      </w:r>
      <w:r w:rsidR="00D85B9B" w:rsidRPr="00CB3CD3">
        <w:rPr>
          <w:szCs w:val="28"/>
          <w:lang w:val="da-DK"/>
        </w:rPr>
        <w:t xml:space="preserve">ực hiện Nghị quyết số 25/2021/QH15 ngày 28/7/2021 của Quốc hội phê duyệt chủ trương đầu tư Chương trình mục tiêu quốc gia </w:t>
      </w:r>
      <w:r w:rsidR="00D85B9B" w:rsidRPr="00AE3363">
        <w:rPr>
          <w:i/>
          <w:iCs/>
          <w:szCs w:val="28"/>
          <w:lang w:val="da-DK"/>
        </w:rPr>
        <w:t>(</w:t>
      </w:r>
      <w:r w:rsidR="000F300E">
        <w:rPr>
          <w:i/>
          <w:iCs/>
          <w:szCs w:val="28"/>
          <w:lang w:val="da-DK"/>
        </w:rPr>
        <w:t xml:space="preserve">sau đây viết tắt là </w:t>
      </w:r>
      <w:r w:rsidR="00D85B9B" w:rsidRPr="00AE3363">
        <w:rPr>
          <w:i/>
          <w:iCs/>
          <w:szCs w:val="28"/>
          <w:lang w:val="da-DK"/>
        </w:rPr>
        <w:t>MTQG)</w:t>
      </w:r>
      <w:r w:rsidR="00D85B9B" w:rsidRPr="00CB3CD3">
        <w:rPr>
          <w:szCs w:val="28"/>
          <w:lang w:val="da-DK"/>
        </w:rPr>
        <w:t xml:space="preserve"> xây dựng nông thôn mới </w:t>
      </w:r>
      <w:r w:rsidR="00D85B9B" w:rsidRPr="00AE3363">
        <w:rPr>
          <w:i/>
          <w:iCs/>
          <w:szCs w:val="28"/>
          <w:lang w:val="da-DK"/>
        </w:rPr>
        <w:t>(</w:t>
      </w:r>
      <w:r w:rsidR="000F300E" w:rsidRPr="000F300E">
        <w:rPr>
          <w:i/>
          <w:iCs/>
          <w:szCs w:val="28"/>
          <w:lang w:val="da-DK"/>
        </w:rPr>
        <w:t>sau đây viết tắt là</w:t>
      </w:r>
      <w:r w:rsidR="000F300E" w:rsidRPr="00AE3363">
        <w:rPr>
          <w:i/>
          <w:iCs/>
          <w:szCs w:val="28"/>
          <w:lang w:val="da-DK"/>
        </w:rPr>
        <w:t xml:space="preserve"> </w:t>
      </w:r>
      <w:r w:rsidR="00D85B9B" w:rsidRPr="00AE3363">
        <w:rPr>
          <w:i/>
          <w:iCs/>
          <w:szCs w:val="28"/>
          <w:lang w:val="da-DK"/>
        </w:rPr>
        <w:t>NTM)</w:t>
      </w:r>
      <w:r w:rsidR="00D85B9B" w:rsidRPr="00CB3CD3">
        <w:rPr>
          <w:szCs w:val="28"/>
          <w:lang w:val="da-DK"/>
        </w:rPr>
        <w:t xml:space="preserve"> giai đoạn 2021-2025, Thủ tướng Chính phủ đã ban hành </w:t>
      </w:r>
      <w:r w:rsidRPr="00CB3CD3">
        <w:rPr>
          <w:szCs w:val="28"/>
          <w:lang w:val="da-DK"/>
        </w:rPr>
        <w:t xml:space="preserve">Quyết định số 263/QĐ-TTg ngày 22/02/2022 </w:t>
      </w:r>
      <w:r w:rsidR="009E7BD3" w:rsidRPr="00CB3CD3">
        <w:rPr>
          <w:szCs w:val="28"/>
          <w:lang w:val="da-DK"/>
        </w:rPr>
        <w:t>phê duyệt Chương trình</w:t>
      </w:r>
      <w:r w:rsidR="0025367D" w:rsidRPr="00CB3CD3">
        <w:rPr>
          <w:szCs w:val="28"/>
          <w:lang w:val="da-DK"/>
        </w:rPr>
        <w:t xml:space="preserve"> </w:t>
      </w:r>
      <w:r w:rsidR="009E7BD3" w:rsidRPr="00CB3CD3">
        <w:rPr>
          <w:szCs w:val="28"/>
          <w:lang w:val="da-DK"/>
        </w:rPr>
        <w:t>MTQG xây dựng</w:t>
      </w:r>
      <w:r w:rsidR="0025367D" w:rsidRPr="00CB3CD3">
        <w:rPr>
          <w:szCs w:val="28"/>
          <w:lang w:val="da-DK"/>
        </w:rPr>
        <w:t xml:space="preserve"> </w:t>
      </w:r>
      <w:r w:rsidR="009E7BD3" w:rsidRPr="00CB3CD3">
        <w:rPr>
          <w:szCs w:val="28"/>
          <w:lang w:val="da-DK"/>
        </w:rPr>
        <w:t>NTM giai đoạn 2021-2025</w:t>
      </w:r>
      <w:r w:rsidR="00D85B9B" w:rsidRPr="00CB3CD3">
        <w:rPr>
          <w:szCs w:val="28"/>
          <w:lang w:val="da-DK"/>
        </w:rPr>
        <w:t xml:space="preserve">. </w:t>
      </w:r>
    </w:p>
    <w:p w14:paraId="3867F4BD" w14:textId="75A4C90B" w:rsidR="00302E32" w:rsidRPr="00AE3363" w:rsidRDefault="000825FB" w:rsidP="00CB3CD3">
      <w:pPr>
        <w:spacing w:after="0" w:line="340" w:lineRule="atLeast"/>
        <w:ind w:firstLine="720"/>
        <w:rPr>
          <w:spacing w:val="-2"/>
          <w:szCs w:val="28"/>
          <w:lang w:val="da-DK"/>
        </w:rPr>
      </w:pPr>
      <w:r w:rsidRPr="00AE3363">
        <w:rPr>
          <w:spacing w:val="-2"/>
          <w:szCs w:val="28"/>
          <w:lang w:val="da-DK"/>
        </w:rPr>
        <w:t xml:space="preserve">Kế thừa kết quả thực hiện từ giai đoạn 2016-2020, </w:t>
      </w:r>
      <w:r w:rsidR="00273B95" w:rsidRPr="00AE3363">
        <w:rPr>
          <w:spacing w:val="-2"/>
          <w:szCs w:val="28"/>
          <w:lang w:val="da-DK"/>
        </w:rPr>
        <w:t>Chương trình MTQG xây dựng NTM giai đoạn 2021-2025</w:t>
      </w:r>
      <w:r w:rsidRPr="00AE3363">
        <w:rPr>
          <w:spacing w:val="-2"/>
          <w:szCs w:val="28"/>
          <w:lang w:val="da-DK"/>
        </w:rPr>
        <w:t xml:space="preserve"> tiếp tục </w:t>
      </w:r>
      <w:r w:rsidR="00C361EF" w:rsidRPr="00AE3363">
        <w:rPr>
          <w:spacing w:val="-2"/>
          <w:szCs w:val="28"/>
          <w:lang w:val="da-DK"/>
        </w:rPr>
        <w:t xml:space="preserve">thực hiện </w:t>
      </w:r>
      <w:r w:rsidRPr="00AE3363">
        <w:rPr>
          <w:spacing w:val="-2"/>
          <w:szCs w:val="28"/>
          <w:lang w:val="da-DK"/>
        </w:rPr>
        <w:t xml:space="preserve">mục tiêu về số lượng, tỷ lệ địa phương </w:t>
      </w:r>
      <w:r w:rsidR="00C361EF" w:rsidRPr="00AE3363">
        <w:rPr>
          <w:i/>
          <w:iCs/>
          <w:spacing w:val="-2"/>
          <w:szCs w:val="28"/>
          <w:lang w:val="da-DK"/>
        </w:rPr>
        <w:t>(xã, huyện)</w:t>
      </w:r>
      <w:r w:rsidR="00C361EF" w:rsidRPr="00AE3363">
        <w:rPr>
          <w:spacing w:val="-2"/>
          <w:szCs w:val="28"/>
          <w:lang w:val="da-DK"/>
        </w:rPr>
        <w:t xml:space="preserve"> </w:t>
      </w:r>
      <w:r w:rsidRPr="00AE3363">
        <w:rPr>
          <w:spacing w:val="-2"/>
          <w:szCs w:val="28"/>
          <w:lang w:val="da-DK"/>
        </w:rPr>
        <w:t xml:space="preserve">đạt chuẩn NTM, đồng thời bổ sung mục tiêu xây dựng NTM nâng cao, NTM kiểu mẫu để các địa phương đã được công nhận đạt chuẩn NTM không ngừng nâng chất những kết quả đạt được. </w:t>
      </w:r>
      <w:r w:rsidR="004A683D" w:rsidRPr="00AE3363">
        <w:rPr>
          <w:spacing w:val="-2"/>
          <w:szCs w:val="28"/>
          <w:lang w:val="da-DK"/>
        </w:rPr>
        <w:t xml:space="preserve">Các mục tiêu xây dựng NTM của giai đoạn 2021-2025 được </w:t>
      </w:r>
      <w:r w:rsidR="00C361EF" w:rsidRPr="00AE3363">
        <w:rPr>
          <w:spacing w:val="-2"/>
          <w:szCs w:val="28"/>
          <w:lang w:val="da-DK"/>
        </w:rPr>
        <w:t>xác định</w:t>
      </w:r>
      <w:r w:rsidR="004A683D" w:rsidRPr="00AE3363">
        <w:rPr>
          <w:spacing w:val="-2"/>
          <w:szCs w:val="28"/>
          <w:lang w:val="da-DK"/>
        </w:rPr>
        <w:t xml:space="preserve"> rõ đối với </w:t>
      </w:r>
      <w:r w:rsidR="00302E32" w:rsidRPr="00AE3363">
        <w:rPr>
          <w:spacing w:val="-2"/>
          <w:szCs w:val="28"/>
          <w:lang w:val="da-DK"/>
        </w:rPr>
        <w:t xml:space="preserve">từng cấp </w:t>
      </w:r>
      <w:r w:rsidR="00302E32" w:rsidRPr="00AE3363">
        <w:rPr>
          <w:i/>
          <w:iCs/>
          <w:spacing w:val="-2"/>
          <w:szCs w:val="28"/>
          <w:lang w:val="da-DK"/>
        </w:rPr>
        <w:t>(thôn, xã, huyện, tỉnh)</w:t>
      </w:r>
      <w:r w:rsidR="00302E32" w:rsidRPr="00AE3363">
        <w:rPr>
          <w:spacing w:val="-2"/>
          <w:szCs w:val="28"/>
          <w:lang w:val="da-DK"/>
        </w:rPr>
        <w:t xml:space="preserve"> </w:t>
      </w:r>
      <w:r w:rsidR="004A683D" w:rsidRPr="00AE3363">
        <w:rPr>
          <w:spacing w:val="-2"/>
          <w:szCs w:val="28"/>
          <w:lang w:val="da-DK"/>
        </w:rPr>
        <w:t xml:space="preserve">và </w:t>
      </w:r>
      <w:r w:rsidR="00302E32" w:rsidRPr="00AE3363">
        <w:rPr>
          <w:spacing w:val="-2"/>
          <w:szCs w:val="28"/>
          <w:lang w:val="da-DK"/>
        </w:rPr>
        <w:t xml:space="preserve">theo </w:t>
      </w:r>
      <w:r w:rsidR="00EA736F" w:rsidRPr="00AE3363">
        <w:rPr>
          <w:spacing w:val="-2"/>
          <w:szCs w:val="28"/>
          <w:lang w:val="da-DK"/>
        </w:rPr>
        <w:t xml:space="preserve">các </w:t>
      </w:r>
      <w:r w:rsidR="00302E32" w:rsidRPr="00AE3363">
        <w:rPr>
          <w:spacing w:val="-2"/>
          <w:szCs w:val="28"/>
          <w:lang w:val="da-DK"/>
        </w:rPr>
        <w:t xml:space="preserve">mức độ </w:t>
      </w:r>
      <w:r w:rsidR="00302E32" w:rsidRPr="00AE3363">
        <w:rPr>
          <w:i/>
          <w:iCs/>
          <w:spacing w:val="-2"/>
          <w:szCs w:val="28"/>
          <w:lang w:val="da-DK"/>
        </w:rPr>
        <w:t>(đạt chuẩn, nâng cao, kiểu mẫu, hoàn thành nhiệm vụ xây dựng NTM)</w:t>
      </w:r>
      <w:r w:rsidR="00302E32" w:rsidRPr="00AE3363">
        <w:rPr>
          <w:spacing w:val="-2"/>
          <w:szCs w:val="28"/>
          <w:lang w:val="da-DK"/>
        </w:rPr>
        <w:t>.</w:t>
      </w:r>
      <w:r w:rsidR="00302E32" w:rsidRPr="00AE3363">
        <w:rPr>
          <w:rStyle w:val="FootnoteReference"/>
          <w:spacing w:val="-2"/>
          <w:szCs w:val="28"/>
          <w:lang w:val="da-DK"/>
        </w:rPr>
        <w:footnoteReference w:id="1"/>
      </w:r>
    </w:p>
    <w:p w14:paraId="543D193D" w14:textId="0B64767E" w:rsidR="006E7012" w:rsidRPr="00CB3CD3" w:rsidRDefault="001F2796" w:rsidP="00CB3CD3">
      <w:pPr>
        <w:spacing w:after="0" w:line="340" w:lineRule="atLeast"/>
        <w:ind w:firstLine="720"/>
        <w:rPr>
          <w:szCs w:val="28"/>
          <w:lang w:val="da-DK"/>
        </w:rPr>
      </w:pPr>
      <w:r w:rsidRPr="00CB3CD3">
        <w:rPr>
          <w:szCs w:val="28"/>
          <w:lang w:val="da-DK"/>
        </w:rPr>
        <w:t>Đ</w:t>
      </w:r>
      <w:r w:rsidR="006E7012" w:rsidRPr="00CB3CD3">
        <w:rPr>
          <w:szCs w:val="28"/>
          <w:lang w:val="da-DK"/>
        </w:rPr>
        <w:t xml:space="preserve">ể </w:t>
      </w:r>
      <w:r w:rsidR="00747D72" w:rsidRPr="00CB3CD3">
        <w:rPr>
          <w:szCs w:val="28"/>
          <w:lang w:val="da-DK"/>
        </w:rPr>
        <w:t xml:space="preserve">các cơ quan, địa phương có liên quan </w:t>
      </w:r>
      <w:r w:rsidR="006E7012" w:rsidRPr="00CB3CD3">
        <w:rPr>
          <w:szCs w:val="28"/>
          <w:lang w:val="da-DK"/>
        </w:rPr>
        <w:t>có cơ sở</w:t>
      </w:r>
      <w:r w:rsidR="005971E6" w:rsidRPr="00CB3CD3">
        <w:rPr>
          <w:szCs w:val="28"/>
          <w:lang w:val="da-DK"/>
        </w:rPr>
        <w:t xml:space="preserve"> thống nhất áp dụng, thuận lợi trong công tác lập kế hoạch, chỉ đạo thực hiện và</w:t>
      </w:r>
      <w:r w:rsidR="006E7012" w:rsidRPr="00CB3CD3">
        <w:rPr>
          <w:szCs w:val="28"/>
          <w:lang w:val="da-DK"/>
        </w:rPr>
        <w:t xml:space="preserve"> đánh giá kết quả xây dựng NTM </w:t>
      </w:r>
      <w:r w:rsidR="00C1399B" w:rsidRPr="00CB3CD3">
        <w:rPr>
          <w:szCs w:val="28"/>
          <w:lang w:val="da-DK"/>
        </w:rPr>
        <w:t>theo các mục tiêu cụ thể của giai đoạn 2021-2025</w:t>
      </w:r>
      <w:r w:rsidR="006E7012" w:rsidRPr="00CB3CD3">
        <w:rPr>
          <w:szCs w:val="28"/>
          <w:lang w:val="da-DK"/>
        </w:rPr>
        <w:t xml:space="preserve">, </w:t>
      </w:r>
      <w:r w:rsidR="00C1399B" w:rsidRPr="00CB3CD3">
        <w:rPr>
          <w:szCs w:val="28"/>
          <w:lang w:val="da-DK"/>
        </w:rPr>
        <w:t>Bộ Nông nghiệp và Phát triển nông thôn</w:t>
      </w:r>
      <w:r w:rsidR="00302E32" w:rsidRPr="00CB3CD3">
        <w:rPr>
          <w:szCs w:val="28"/>
          <w:lang w:val="da-DK"/>
        </w:rPr>
        <w:t xml:space="preserve"> </w:t>
      </w:r>
      <w:r w:rsidR="00302E32" w:rsidRPr="00AE3363">
        <w:rPr>
          <w:i/>
          <w:iCs/>
          <w:szCs w:val="28"/>
          <w:lang w:val="da-DK"/>
        </w:rPr>
        <w:t>(nay là Bộ Nông nghiệp và Môi trường)</w:t>
      </w:r>
      <w:r w:rsidR="00C1399B" w:rsidRPr="00CB3CD3">
        <w:rPr>
          <w:szCs w:val="28"/>
          <w:lang w:val="da-DK"/>
        </w:rPr>
        <w:t xml:space="preserve"> đã </w:t>
      </w:r>
      <w:r w:rsidRPr="00CB3CD3">
        <w:rPr>
          <w:szCs w:val="28"/>
          <w:lang w:val="da-DK"/>
        </w:rPr>
        <w:t xml:space="preserve">chủ trì, phối hợp với các bộ, ngành liên quan nghiên cứu, xây dựng, hoàn thiện, </w:t>
      </w:r>
      <w:r w:rsidR="00C1399B" w:rsidRPr="00CB3CD3">
        <w:rPr>
          <w:szCs w:val="28"/>
          <w:lang w:val="da-DK"/>
        </w:rPr>
        <w:t xml:space="preserve">tham mưu, trình </w:t>
      </w:r>
      <w:r w:rsidRPr="00CB3CD3">
        <w:rPr>
          <w:szCs w:val="28"/>
          <w:lang w:val="da-DK"/>
        </w:rPr>
        <w:t xml:space="preserve">và đã được </w:t>
      </w:r>
      <w:r w:rsidR="006E7012" w:rsidRPr="00CB3CD3">
        <w:rPr>
          <w:szCs w:val="28"/>
          <w:lang w:val="da-DK"/>
        </w:rPr>
        <w:t xml:space="preserve">Thủ tướng Chính phủ </w:t>
      </w:r>
      <w:r w:rsidRPr="00CB3CD3">
        <w:rPr>
          <w:szCs w:val="28"/>
          <w:lang w:val="da-DK"/>
        </w:rPr>
        <w:t>xem xét, phê duyệt</w:t>
      </w:r>
      <w:r w:rsidR="006E7012" w:rsidRPr="00CB3CD3">
        <w:rPr>
          <w:szCs w:val="28"/>
          <w:lang w:val="da-DK"/>
        </w:rPr>
        <w:t xml:space="preserve"> 0</w:t>
      </w:r>
      <w:r w:rsidR="004A683D" w:rsidRPr="00CB3CD3">
        <w:rPr>
          <w:szCs w:val="28"/>
          <w:lang w:val="da-DK"/>
        </w:rPr>
        <w:t>4</w:t>
      </w:r>
      <w:r w:rsidR="006E7012" w:rsidRPr="00CB3CD3">
        <w:rPr>
          <w:szCs w:val="28"/>
          <w:lang w:val="da-DK"/>
        </w:rPr>
        <w:t xml:space="preserve"> </w:t>
      </w:r>
      <w:r w:rsidR="00CE10A1" w:rsidRPr="00CB3CD3">
        <w:rPr>
          <w:szCs w:val="28"/>
          <w:lang w:val="da-DK"/>
        </w:rPr>
        <w:t>quyết định</w:t>
      </w:r>
      <w:r w:rsidR="006E7012" w:rsidRPr="00CB3CD3">
        <w:rPr>
          <w:szCs w:val="28"/>
          <w:lang w:val="da-DK"/>
        </w:rPr>
        <w:t xml:space="preserve"> quy định </w:t>
      </w:r>
      <w:r w:rsidR="00302E32" w:rsidRPr="00CB3CD3">
        <w:rPr>
          <w:szCs w:val="28"/>
          <w:lang w:val="da-DK"/>
        </w:rPr>
        <w:t xml:space="preserve">cụ thể </w:t>
      </w:r>
      <w:r w:rsidR="006E7012" w:rsidRPr="00CB3CD3">
        <w:rPr>
          <w:szCs w:val="28"/>
          <w:lang w:val="da-DK"/>
        </w:rPr>
        <w:t xml:space="preserve">về </w:t>
      </w:r>
      <w:r w:rsidR="00273B95" w:rsidRPr="00CB3CD3">
        <w:rPr>
          <w:szCs w:val="28"/>
          <w:lang w:val="da-DK"/>
        </w:rPr>
        <w:t>các B</w:t>
      </w:r>
      <w:r w:rsidR="00C63D64" w:rsidRPr="00CB3CD3">
        <w:rPr>
          <w:szCs w:val="28"/>
          <w:lang w:val="da-DK"/>
        </w:rPr>
        <w:t xml:space="preserve">ộ </w:t>
      </w:r>
      <w:r w:rsidR="006E7012" w:rsidRPr="00CB3CD3">
        <w:rPr>
          <w:szCs w:val="28"/>
          <w:lang w:val="da-DK"/>
        </w:rPr>
        <w:t>tiêu chí NTM giai đoạn 2021-2025, gồm:</w:t>
      </w:r>
    </w:p>
    <w:p w14:paraId="485C77A7" w14:textId="1F5917F2" w:rsidR="008A05AD" w:rsidRPr="00AE3363" w:rsidRDefault="009E7BD3" w:rsidP="00CB3CD3">
      <w:pPr>
        <w:spacing w:after="0" w:line="340" w:lineRule="atLeast"/>
        <w:ind w:firstLine="720"/>
        <w:rPr>
          <w:spacing w:val="-4"/>
          <w:szCs w:val="28"/>
          <w:lang w:val="da-DK"/>
        </w:rPr>
      </w:pPr>
      <w:r w:rsidRPr="00AE3363">
        <w:rPr>
          <w:spacing w:val="-4"/>
          <w:szCs w:val="28"/>
          <w:lang w:val="da-DK"/>
        </w:rPr>
        <w:lastRenderedPageBreak/>
        <w:t xml:space="preserve">- </w:t>
      </w:r>
      <w:r w:rsidR="008A05AD" w:rsidRPr="00AE3363">
        <w:rPr>
          <w:spacing w:val="-4"/>
          <w:szCs w:val="28"/>
          <w:lang w:val="da-DK"/>
        </w:rPr>
        <w:t xml:space="preserve">Quyết định số 318/QĐ-TTg </w:t>
      </w:r>
      <w:r w:rsidR="002F6CAB" w:rsidRPr="00AE3363">
        <w:rPr>
          <w:spacing w:val="-4"/>
          <w:szCs w:val="28"/>
          <w:lang w:val="da-DK"/>
        </w:rPr>
        <w:t>ngày 08/3/2022 về việc ban hành Bộ tiêu chí quốc gia về xã</w:t>
      </w:r>
      <w:r w:rsidR="002F6CAB" w:rsidRPr="00AE3363">
        <w:rPr>
          <w:b/>
          <w:bCs/>
          <w:spacing w:val="-4"/>
          <w:szCs w:val="28"/>
          <w:lang w:val="da-DK"/>
        </w:rPr>
        <w:t xml:space="preserve"> </w:t>
      </w:r>
      <w:r w:rsidR="002F6CAB" w:rsidRPr="00AE3363">
        <w:rPr>
          <w:spacing w:val="-4"/>
          <w:szCs w:val="28"/>
          <w:lang w:val="da-DK"/>
        </w:rPr>
        <w:t xml:space="preserve">NTM và </w:t>
      </w:r>
      <w:r w:rsidR="003406E1" w:rsidRPr="00AE3363">
        <w:rPr>
          <w:spacing w:val="-4"/>
          <w:szCs w:val="28"/>
          <w:lang w:val="da-DK"/>
        </w:rPr>
        <w:t xml:space="preserve">Bộ tiêu chí quốc gia về </w:t>
      </w:r>
      <w:r w:rsidR="002F6CAB" w:rsidRPr="00AE3363">
        <w:rPr>
          <w:spacing w:val="-4"/>
          <w:szCs w:val="28"/>
          <w:lang w:val="da-DK"/>
        </w:rPr>
        <w:t>xã NTM nâng cao giai đoạn 2021-2025</w:t>
      </w:r>
      <w:r w:rsidR="00802D01" w:rsidRPr="00AE3363">
        <w:rPr>
          <w:spacing w:val="-4"/>
          <w:szCs w:val="28"/>
          <w:lang w:val="da-DK"/>
        </w:rPr>
        <w:t>;</w:t>
      </w:r>
    </w:p>
    <w:p w14:paraId="3EC53AB7" w14:textId="27D585E5" w:rsidR="002F6CAB" w:rsidRPr="00CB3CD3" w:rsidRDefault="002F6CAB" w:rsidP="00CB3CD3">
      <w:pPr>
        <w:spacing w:after="0" w:line="340" w:lineRule="atLeast"/>
        <w:ind w:firstLine="720"/>
        <w:rPr>
          <w:szCs w:val="28"/>
          <w:lang w:val="da-DK"/>
        </w:rPr>
      </w:pPr>
      <w:r w:rsidRPr="00CB3CD3">
        <w:rPr>
          <w:szCs w:val="28"/>
          <w:lang w:val="da-DK"/>
        </w:rPr>
        <w:t>- Quyết định số 319/QĐ-TTg ngày 08/3/2022 về việc quy định xã NTM kiểu mẫu giai đoạn 2021-2025</w:t>
      </w:r>
      <w:r w:rsidR="00802D01" w:rsidRPr="00CB3CD3">
        <w:rPr>
          <w:szCs w:val="28"/>
          <w:lang w:val="da-DK"/>
        </w:rPr>
        <w:t>;</w:t>
      </w:r>
    </w:p>
    <w:p w14:paraId="6BF2B450" w14:textId="457E6687" w:rsidR="002F6CAB" w:rsidRPr="00AE3363" w:rsidRDefault="002F6CAB" w:rsidP="00CB3CD3">
      <w:pPr>
        <w:spacing w:after="0" w:line="340" w:lineRule="atLeast"/>
        <w:ind w:firstLine="720"/>
        <w:rPr>
          <w:spacing w:val="-6"/>
          <w:szCs w:val="28"/>
          <w:lang w:val="da-DK"/>
        </w:rPr>
      </w:pPr>
      <w:r w:rsidRPr="00AE3363">
        <w:rPr>
          <w:spacing w:val="-6"/>
          <w:szCs w:val="28"/>
          <w:lang w:val="da-DK"/>
        </w:rPr>
        <w:t>- Quyết định số 320/QĐ-TTg ngày 08/3/2022 về việc ban hành Bộ tiêu chí quốc gia về huyện NTM; quy định thị xã, thành phố trực thuộc cấp tỉnh hoàn thành nhiệm vụ xây dựng NTM và Bộ tiêu chí quốc gia về huyện NTM nâng cao giai đoạn 2021-2025;</w:t>
      </w:r>
    </w:p>
    <w:p w14:paraId="4189BC48" w14:textId="4155A643" w:rsidR="002F6CAB" w:rsidRPr="00CB3CD3" w:rsidRDefault="002F6CAB" w:rsidP="00CB3CD3">
      <w:pPr>
        <w:spacing w:after="0" w:line="340" w:lineRule="atLeast"/>
        <w:ind w:firstLine="720"/>
        <w:rPr>
          <w:szCs w:val="28"/>
          <w:lang w:val="da-DK"/>
        </w:rPr>
      </w:pPr>
      <w:r w:rsidRPr="00CB3CD3">
        <w:rPr>
          <w:szCs w:val="28"/>
          <w:lang w:val="da-DK"/>
        </w:rPr>
        <w:t>- Quyết định số 321/QĐ-TTg ngày 08/3/2022 về việc quy định tỉnh, thành phố trực thuộc trung ương hoàn thành nhiệm vụ xây dựng NTM giai đoạn 2021-2025</w:t>
      </w:r>
      <w:r w:rsidR="00802D01" w:rsidRPr="00CB3CD3">
        <w:rPr>
          <w:szCs w:val="28"/>
          <w:lang w:val="da-DK"/>
        </w:rPr>
        <w:t>.</w:t>
      </w:r>
    </w:p>
    <w:p w14:paraId="0895B9C6" w14:textId="728953C3" w:rsidR="00C1399B" w:rsidRPr="00CB3CD3" w:rsidRDefault="00C361EF" w:rsidP="00CB3CD3">
      <w:pPr>
        <w:spacing w:after="0" w:line="340" w:lineRule="atLeast"/>
        <w:ind w:firstLine="720"/>
        <w:rPr>
          <w:szCs w:val="28"/>
          <w:lang w:val="da-DK"/>
        </w:rPr>
      </w:pPr>
      <w:r w:rsidRPr="00CB3CD3">
        <w:rPr>
          <w:szCs w:val="28"/>
          <w:lang w:val="da-DK"/>
        </w:rPr>
        <w:t>Các B</w:t>
      </w:r>
      <w:r w:rsidR="00C30F2B" w:rsidRPr="00CB3CD3">
        <w:rPr>
          <w:szCs w:val="28"/>
          <w:lang w:val="da-DK"/>
        </w:rPr>
        <w:t>ộ tiêu chí</w:t>
      </w:r>
      <w:r w:rsidR="006741E7" w:rsidRPr="00CB3CD3">
        <w:rPr>
          <w:szCs w:val="28"/>
          <w:lang w:val="da-DK"/>
        </w:rPr>
        <w:t xml:space="preserve"> quốc gia về NTM các cấp giai đoạn 2021-2025</w:t>
      </w:r>
      <w:r w:rsidR="00C30F2B" w:rsidRPr="00CB3CD3">
        <w:rPr>
          <w:szCs w:val="28"/>
          <w:lang w:val="da-DK"/>
        </w:rPr>
        <w:t xml:space="preserve"> </w:t>
      </w:r>
      <w:r w:rsidRPr="00CB3CD3">
        <w:rPr>
          <w:szCs w:val="28"/>
          <w:lang w:val="da-DK"/>
        </w:rPr>
        <w:t>được xây dựng</w:t>
      </w:r>
      <w:r w:rsidR="005672AC" w:rsidRPr="00CB3CD3">
        <w:rPr>
          <w:szCs w:val="28"/>
          <w:lang w:val="da-DK"/>
        </w:rPr>
        <w:t xml:space="preserve"> với sự tham gia, đóng góp ý kiến của các bộ, ngành liên quan ở Trung ương, các cơ quan quản lý ở địa phương và nhiều nhà khoa học;</w:t>
      </w:r>
      <w:r w:rsidRPr="00CB3CD3">
        <w:rPr>
          <w:szCs w:val="28"/>
          <w:lang w:val="da-DK"/>
        </w:rPr>
        <w:t xml:space="preserve"> trên cơ sở kế thừa, đúc rút kinh nghiệm từ giai đoạn 2016-2020; đồng thời</w:t>
      </w:r>
      <w:r w:rsidR="003406E1" w:rsidRPr="00CB3CD3">
        <w:rPr>
          <w:szCs w:val="28"/>
          <w:lang w:val="da-DK"/>
        </w:rPr>
        <w:t>,</w:t>
      </w:r>
      <w:r w:rsidRPr="00CB3CD3">
        <w:rPr>
          <w:szCs w:val="28"/>
          <w:lang w:val="da-DK"/>
        </w:rPr>
        <w:t xml:space="preserve"> được</w:t>
      </w:r>
      <w:r w:rsidR="00CE10A1" w:rsidRPr="00CB3CD3">
        <w:rPr>
          <w:szCs w:val="28"/>
          <w:lang w:val="da-DK"/>
        </w:rPr>
        <w:t xml:space="preserve"> điều chỉnh,</w:t>
      </w:r>
      <w:r w:rsidR="00C1399B" w:rsidRPr="00CB3CD3">
        <w:rPr>
          <w:szCs w:val="28"/>
          <w:lang w:val="da-DK"/>
        </w:rPr>
        <w:t xml:space="preserve"> bổ sung nhiều nội dung</w:t>
      </w:r>
      <w:r w:rsidR="005E7AC5" w:rsidRPr="00CB3CD3">
        <w:rPr>
          <w:szCs w:val="28"/>
          <w:lang w:val="da-DK"/>
        </w:rPr>
        <w:t>, nội hàm</w:t>
      </w:r>
      <w:r w:rsidR="00C1399B" w:rsidRPr="00CB3CD3">
        <w:rPr>
          <w:szCs w:val="28"/>
          <w:lang w:val="da-DK"/>
        </w:rPr>
        <w:t xml:space="preserve"> để phù hợp với quy định </w:t>
      </w:r>
      <w:r w:rsidR="005E5416" w:rsidRPr="00CB3CD3">
        <w:rPr>
          <w:szCs w:val="28"/>
          <w:lang w:val="da-DK"/>
        </w:rPr>
        <w:t xml:space="preserve">tại các văn bản </w:t>
      </w:r>
      <w:r w:rsidR="005672AC" w:rsidRPr="00CB3CD3">
        <w:rPr>
          <w:szCs w:val="28"/>
          <w:lang w:val="da-DK"/>
        </w:rPr>
        <w:t xml:space="preserve">quy phạm </w:t>
      </w:r>
      <w:r w:rsidR="005E5416" w:rsidRPr="00CB3CD3">
        <w:rPr>
          <w:szCs w:val="28"/>
          <w:lang w:val="da-DK"/>
        </w:rPr>
        <w:t>pháp luật,</w:t>
      </w:r>
      <w:r w:rsidR="005672AC" w:rsidRPr="00CB3CD3">
        <w:rPr>
          <w:szCs w:val="28"/>
          <w:lang w:val="da-DK"/>
        </w:rPr>
        <w:t xml:space="preserve"> </w:t>
      </w:r>
      <w:r w:rsidR="005E5416" w:rsidRPr="00CB3CD3">
        <w:rPr>
          <w:szCs w:val="28"/>
          <w:lang w:val="da-DK"/>
        </w:rPr>
        <w:t xml:space="preserve">hoặc các chính sách </w:t>
      </w:r>
      <w:r w:rsidR="00C1399B" w:rsidRPr="00CB3CD3">
        <w:rPr>
          <w:szCs w:val="28"/>
          <w:lang w:val="da-DK"/>
        </w:rPr>
        <w:t>mới</w:t>
      </w:r>
      <w:r w:rsidR="005E5416" w:rsidRPr="00CB3CD3">
        <w:rPr>
          <w:szCs w:val="28"/>
          <w:lang w:val="da-DK"/>
        </w:rPr>
        <w:t xml:space="preserve"> ban hành và yêu cầu thực tế xây dựng NTM</w:t>
      </w:r>
      <w:r w:rsidR="00C1399B" w:rsidRPr="00CB3CD3">
        <w:rPr>
          <w:szCs w:val="28"/>
          <w:lang w:val="da-DK"/>
        </w:rPr>
        <w:t xml:space="preserve">. </w:t>
      </w:r>
    </w:p>
    <w:p w14:paraId="5A9BED91" w14:textId="0E705F12" w:rsidR="00CE10A1" w:rsidRPr="00CB3CD3" w:rsidRDefault="0078351D" w:rsidP="00CB3CD3">
      <w:pPr>
        <w:spacing w:after="0" w:line="340" w:lineRule="atLeast"/>
        <w:ind w:firstLine="720"/>
        <w:rPr>
          <w:szCs w:val="28"/>
          <w:lang w:val="da-DK"/>
        </w:rPr>
      </w:pPr>
      <w:r w:rsidRPr="00CB3CD3">
        <w:rPr>
          <w:szCs w:val="28"/>
          <w:lang w:val="da-DK"/>
        </w:rPr>
        <w:t xml:space="preserve">Trong quá trình </w:t>
      </w:r>
      <w:r w:rsidR="003406E1" w:rsidRPr="00CB3CD3">
        <w:rPr>
          <w:szCs w:val="28"/>
          <w:lang w:val="da-DK"/>
        </w:rPr>
        <w:t xml:space="preserve">triển khai </w:t>
      </w:r>
      <w:r w:rsidRPr="00CB3CD3">
        <w:rPr>
          <w:szCs w:val="28"/>
          <w:lang w:val="da-DK"/>
        </w:rPr>
        <w:t>tổ chức thực hiện</w:t>
      </w:r>
      <w:r w:rsidR="003406E1" w:rsidRPr="00CB3CD3">
        <w:rPr>
          <w:szCs w:val="28"/>
          <w:lang w:val="da-DK"/>
        </w:rPr>
        <w:t xml:space="preserve"> </w:t>
      </w:r>
      <w:r w:rsidR="003406E1" w:rsidRPr="00CB3CD3">
        <w:rPr>
          <w:bCs/>
          <w:color w:val="000000"/>
          <w:szCs w:val="28"/>
        </w:rPr>
        <w:t>và đánh giá kết quả thực hiện xây dựng NTM ở địa phương vẫn còn gặp vướng mắc, khó khăn</w:t>
      </w:r>
      <w:r w:rsidR="00802D01" w:rsidRPr="00CB3CD3">
        <w:rPr>
          <w:szCs w:val="28"/>
          <w:lang w:val="da-DK"/>
        </w:rPr>
        <w:t xml:space="preserve">, </w:t>
      </w:r>
      <w:r w:rsidR="00C1399B" w:rsidRPr="00CB3CD3">
        <w:rPr>
          <w:szCs w:val="28"/>
          <w:lang w:val="da-DK"/>
        </w:rPr>
        <w:t xml:space="preserve">xuất phát từ những yêu cầu </w:t>
      </w:r>
      <w:r w:rsidR="00E52B26" w:rsidRPr="00CB3CD3">
        <w:rPr>
          <w:szCs w:val="28"/>
          <w:lang w:val="da-DK"/>
        </w:rPr>
        <w:t>thực tiễn</w:t>
      </w:r>
      <w:r w:rsidR="00C1399B" w:rsidRPr="00CB3CD3">
        <w:rPr>
          <w:szCs w:val="28"/>
          <w:lang w:val="da-DK"/>
        </w:rPr>
        <w:t xml:space="preserve">, </w:t>
      </w:r>
      <w:r w:rsidR="00802D01" w:rsidRPr="00CB3CD3">
        <w:rPr>
          <w:szCs w:val="28"/>
          <w:lang w:val="da-DK"/>
        </w:rPr>
        <w:t xml:space="preserve">Thủ tướng Chính phủ đã ban hành </w:t>
      </w:r>
      <w:r w:rsidR="00CE10A1" w:rsidRPr="00CB3CD3">
        <w:rPr>
          <w:szCs w:val="28"/>
          <w:lang w:val="da-DK"/>
        </w:rPr>
        <w:t>bổ sung 02 quyết định gồm:</w:t>
      </w:r>
    </w:p>
    <w:p w14:paraId="0D09D3A1" w14:textId="77777777" w:rsidR="00CE10A1" w:rsidRPr="00CB3CD3" w:rsidRDefault="00CE10A1" w:rsidP="00CB3CD3">
      <w:pPr>
        <w:spacing w:after="0" w:line="340" w:lineRule="atLeast"/>
        <w:ind w:firstLine="720"/>
        <w:rPr>
          <w:szCs w:val="28"/>
          <w:lang w:val="da-DK"/>
        </w:rPr>
      </w:pPr>
      <w:r w:rsidRPr="00CB3CD3">
        <w:rPr>
          <w:szCs w:val="28"/>
          <w:lang w:val="da-DK"/>
        </w:rPr>
        <w:t xml:space="preserve">- </w:t>
      </w:r>
      <w:r w:rsidR="00802D01" w:rsidRPr="00CB3CD3">
        <w:rPr>
          <w:szCs w:val="28"/>
          <w:lang w:val="da-DK"/>
        </w:rPr>
        <w:t xml:space="preserve">Quyết định số 211/QĐ-TTg </w:t>
      </w:r>
      <w:r w:rsidR="00C1399B" w:rsidRPr="00CB3CD3">
        <w:rPr>
          <w:szCs w:val="28"/>
          <w:lang w:val="da-DK"/>
        </w:rPr>
        <w:t xml:space="preserve">ngày 01/3/2024 </w:t>
      </w:r>
      <w:r w:rsidR="00802D01" w:rsidRPr="00CB3CD3">
        <w:rPr>
          <w:szCs w:val="28"/>
          <w:lang w:val="da-DK"/>
        </w:rPr>
        <w:t>về việc sửa đổi một số tiêu chí, chỉ tiêu của Bộ tiêu chí quốc gia về xã NTM, Bộ tiêu chí quốc gia về xã NTM nâng cao, Bộ tiêu chí quốc gia về huyện NTM và Bộ tiêu chí quốc gia về huyện NTM nâng cao giai đoạn 2021-2025; bổ sung tiêu chí huyện NTM đặc thù, không có đơn vị hành chính cấp xã giai đoạn 2021-2025</w:t>
      </w:r>
      <w:r w:rsidR="0078351D" w:rsidRPr="00CB3CD3">
        <w:rPr>
          <w:szCs w:val="28"/>
          <w:lang w:val="da-DK"/>
        </w:rPr>
        <w:t xml:space="preserve">. </w:t>
      </w:r>
    </w:p>
    <w:p w14:paraId="6692E99C" w14:textId="398C454D" w:rsidR="00802D01" w:rsidRPr="00CB3CD3" w:rsidRDefault="00CE10A1" w:rsidP="00CB3CD3">
      <w:pPr>
        <w:spacing w:after="0" w:line="340" w:lineRule="atLeast"/>
        <w:ind w:firstLine="720"/>
        <w:rPr>
          <w:szCs w:val="28"/>
          <w:lang w:val="da-DK"/>
        </w:rPr>
      </w:pPr>
      <w:r w:rsidRPr="00CB3CD3">
        <w:rPr>
          <w:szCs w:val="28"/>
          <w:lang w:val="da-DK"/>
        </w:rPr>
        <w:t xml:space="preserve">- </w:t>
      </w:r>
      <w:r w:rsidR="00802D01" w:rsidRPr="00CB3CD3">
        <w:rPr>
          <w:szCs w:val="28"/>
          <w:lang w:val="da-DK"/>
        </w:rPr>
        <w:t>Quyết định số 125/QĐ-TTg ngày 15/01/2025 về việc sửa đổi khoản 8 Điều 1 Quyết định số 321/QĐ-TTg ngày 08/3/2022 của Thủ tướng Chính phủ về việc quy định tỉnh, thành phố trực thuộc trung ương hoàn thành nhiệm vụ xây dựng NTM giai đoạn 2021-2025.</w:t>
      </w:r>
    </w:p>
    <w:p w14:paraId="24D5013B" w14:textId="0B045B26" w:rsidR="006B353C" w:rsidRPr="00CB3CD3" w:rsidRDefault="00802D01" w:rsidP="00CB3CD3">
      <w:pPr>
        <w:spacing w:after="0" w:line="340" w:lineRule="atLeast"/>
        <w:ind w:firstLine="720"/>
        <w:rPr>
          <w:szCs w:val="28"/>
          <w:lang w:val="da-DK"/>
        </w:rPr>
      </w:pPr>
      <w:r w:rsidRPr="00CB3CD3">
        <w:rPr>
          <w:szCs w:val="28"/>
          <w:lang w:val="da-DK"/>
        </w:rPr>
        <w:t xml:space="preserve">Thực hiện các quyết định của Thủ tướng Chính phủ, </w:t>
      </w:r>
      <w:r w:rsidR="008A6149" w:rsidRPr="00CB3CD3">
        <w:rPr>
          <w:szCs w:val="28"/>
          <w:lang w:val="da-DK"/>
        </w:rPr>
        <w:t>17/17</w:t>
      </w:r>
      <w:r w:rsidRPr="00CB3CD3">
        <w:rPr>
          <w:szCs w:val="28"/>
          <w:lang w:val="da-DK"/>
        </w:rPr>
        <w:t xml:space="preserve"> bộ, ngành liên quan theo chức năng quản lý nhà nước và nhiệm vụ được phân công, đã ban hành văn bản công bố chỉ tiêu cụ thể và hướng dẫn thực hiện đối với các tiêu chí, chỉ tiêu thuộc Bộ tiêu chí quốc gia về NTM </w:t>
      </w:r>
      <w:r w:rsidR="00302E32" w:rsidRPr="00CB3CD3">
        <w:rPr>
          <w:szCs w:val="28"/>
          <w:lang w:val="da-DK"/>
        </w:rPr>
        <w:t>các cấp theo các mức độ</w:t>
      </w:r>
      <w:r w:rsidRPr="00CB3CD3">
        <w:rPr>
          <w:szCs w:val="28"/>
          <w:lang w:val="da-DK"/>
        </w:rPr>
        <w:t xml:space="preserve"> giai đoạn 2021-2025</w:t>
      </w:r>
      <w:r w:rsidR="006B353C" w:rsidRPr="00CB3CD3">
        <w:rPr>
          <w:szCs w:val="28"/>
          <w:lang w:val="da-DK"/>
        </w:rPr>
        <w:t>.</w:t>
      </w:r>
    </w:p>
    <w:p w14:paraId="25E47174" w14:textId="0192BA48" w:rsidR="00EB064B" w:rsidRPr="00CB3CD3" w:rsidRDefault="00EB064B" w:rsidP="0016195F">
      <w:pPr>
        <w:spacing w:after="0" w:line="340" w:lineRule="atLeast"/>
        <w:ind w:firstLine="709"/>
        <w:rPr>
          <w:i/>
          <w:iCs/>
          <w:szCs w:val="28"/>
          <w:lang w:val="da-DK"/>
        </w:rPr>
      </w:pPr>
      <w:r w:rsidRPr="00CB3CD3">
        <w:rPr>
          <w:i/>
          <w:iCs/>
          <w:szCs w:val="28"/>
          <w:lang w:val="da-DK"/>
        </w:rPr>
        <w:t>(</w:t>
      </w:r>
      <w:r w:rsidR="00802D01" w:rsidRPr="00CB3CD3">
        <w:rPr>
          <w:i/>
          <w:iCs/>
          <w:szCs w:val="28"/>
          <w:lang w:val="da-DK"/>
        </w:rPr>
        <w:t xml:space="preserve">Chi tiết trong </w:t>
      </w:r>
      <w:r w:rsidRPr="00CB3CD3">
        <w:rPr>
          <w:i/>
          <w:iCs/>
          <w:szCs w:val="28"/>
          <w:lang w:val="da-DK"/>
        </w:rPr>
        <w:t xml:space="preserve">Phụ lục Danh mục văn bản </w:t>
      </w:r>
      <w:r w:rsidR="002B06DF" w:rsidRPr="00CB3CD3">
        <w:rPr>
          <w:i/>
          <w:iCs/>
          <w:szCs w:val="28"/>
          <w:lang w:val="da-DK"/>
        </w:rPr>
        <w:t>quy định, hướng dẫn thực hiện</w:t>
      </w:r>
      <w:r w:rsidRPr="00CB3CD3">
        <w:rPr>
          <w:i/>
          <w:iCs/>
          <w:szCs w:val="28"/>
          <w:lang w:val="da-DK"/>
        </w:rPr>
        <w:t xml:space="preserve"> bộ tiêu chí NTM các cấp theo các mức độ do Trung ương ban hành)</w:t>
      </w:r>
    </w:p>
    <w:p w14:paraId="378AF705" w14:textId="5F7C2535" w:rsidR="0078351D" w:rsidRPr="000E09E4" w:rsidRDefault="0078351D" w:rsidP="00CB3CD3">
      <w:pPr>
        <w:pStyle w:val="Heading3"/>
        <w:spacing w:after="0" w:line="340" w:lineRule="atLeast"/>
        <w:ind w:firstLine="720"/>
        <w:rPr>
          <w:b w:val="0"/>
          <w:bCs w:val="0"/>
          <w:i w:val="0"/>
          <w:iCs/>
          <w:szCs w:val="28"/>
        </w:rPr>
      </w:pPr>
      <w:r w:rsidRPr="000E09E4">
        <w:rPr>
          <w:b w:val="0"/>
          <w:bCs w:val="0"/>
          <w:i w:val="0"/>
          <w:iCs/>
          <w:szCs w:val="28"/>
        </w:rPr>
        <w:t>b) Ở địa phương</w:t>
      </w:r>
    </w:p>
    <w:p w14:paraId="399950A1" w14:textId="266A7E12" w:rsidR="00DE050C" w:rsidRPr="00CB3CD3" w:rsidRDefault="00DE050C" w:rsidP="00CB3CD3">
      <w:pPr>
        <w:spacing w:after="0" w:line="340" w:lineRule="atLeast"/>
        <w:ind w:firstLine="720"/>
        <w:rPr>
          <w:szCs w:val="28"/>
          <w:lang w:val="da-DK"/>
        </w:rPr>
      </w:pPr>
      <w:r w:rsidRPr="00CB3CD3">
        <w:rPr>
          <w:szCs w:val="28"/>
          <w:lang w:val="da-DK"/>
        </w:rPr>
        <w:t>Sau khi Thủ tướng Chính phủ ban hành các bộ tiêu chí NTM giai đoạn 2021-2025, các tỉnh, thành phố trực thuộc Trung ương đã khẩn trương rà soát, đánh giá, cụ thể hóa các tiêu chí, chỉ tiêu NTM được phân cấp cho cấp tỉnh, trên cơ sở đó</w:t>
      </w:r>
      <w:r w:rsidR="005A72EF" w:rsidRPr="00CB3CD3">
        <w:rPr>
          <w:szCs w:val="28"/>
          <w:lang w:val="da-DK"/>
        </w:rPr>
        <w:t>,</w:t>
      </w:r>
      <w:r w:rsidRPr="00CB3CD3">
        <w:rPr>
          <w:szCs w:val="28"/>
          <w:lang w:val="da-DK"/>
        </w:rPr>
        <w:t xml:space="preserve"> </w:t>
      </w:r>
      <w:r w:rsidR="001E2B30" w:rsidRPr="00CB3CD3">
        <w:rPr>
          <w:szCs w:val="28"/>
          <w:lang w:val="da-DK"/>
        </w:rPr>
        <w:t xml:space="preserve">UBND cấp tỉnh </w:t>
      </w:r>
      <w:r w:rsidR="00E07A6E" w:rsidRPr="00CB3CD3">
        <w:rPr>
          <w:szCs w:val="28"/>
          <w:lang w:val="da-DK"/>
        </w:rPr>
        <w:t xml:space="preserve">đã </w:t>
      </w:r>
      <w:r w:rsidR="001E2B30" w:rsidRPr="00CB3CD3">
        <w:rPr>
          <w:szCs w:val="28"/>
          <w:lang w:val="da-DK"/>
        </w:rPr>
        <w:t xml:space="preserve">quyết định </w:t>
      </w:r>
      <w:r w:rsidRPr="00CB3CD3">
        <w:rPr>
          <w:szCs w:val="28"/>
          <w:lang w:val="da-DK"/>
        </w:rPr>
        <w:t>ban hành</w:t>
      </w:r>
      <w:r w:rsidR="001E2B30" w:rsidRPr="00CB3CD3">
        <w:rPr>
          <w:szCs w:val="28"/>
          <w:lang w:val="da-DK"/>
        </w:rPr>
        <w:t>:</w:t>
      </w:r>
      <w:r w:rsidRPr="00CB3CD3">
        <w:rPr>
          <w:szCs w:val="28"/>
          <w:lang w:val="da-DK"/>
        </w:rPr>
        <w:t xml:space="preserve"> bộ tiêu chí xã, huyện NTM, NTM nâng cao </w:t>
      </w:r>
      <w:r w:rsidRPr="00CB3CD3">
        <w:rPr>
          <w:szCs w:val="28"/>
          <w:lang w:val="da-DK"/>
        </w:rPr>
        <w:lastRenderedPageBreak/>
        <w:t>giai đoạn 2021-2025; quy định xã NTM kiểu mẫu giai đoạn 2021-2025; bộ tiêu chí NTM cấp thôn, bản, ấp; bộ tiêu chí thôn NTM thông minh...</w:t>
      </w:r>
      <w:r w:rsidR="00A72222" w:rsidRPr="00CB3CD3">
        <w:rPr>
          <w:szCs w:val="28"/>
          <w:lang w:val="da-DK"/>
        </w:rPr>
        <w:t xml:space="preserve"> </w:t>
      </w:r>
      <w:r w:rsidRPr="00CB3CD3">
        <w:rPr>
          <w:szCs w:val="28"/>
          <w:lang w:val="da-DK"/>
        </w:rPr>
        <w:t xml:space="preserve">Một số tỉnh còn phân loại các nhóm xã theo </w:t>
      </w:r>
      <w:r w:rsidR="00E52B26" w:rsidRPr="00CB3CD3">
        <w:rPr>
          <w:szCs w:val="28"/>
          <w:lang w:val="da-DK"/>
        </w:rPr>
        <w:t>đặc điểm</w:t>
      </w:r>
      <w:r w:rsidRPr="00CB3CD3">
        <w:rPr>
          <w:szCs w:val="28"/>
          <w:lang w:val="da-DK"/>
        </w:rPr>
        <w:t xml:space="preserve"> tự nhiên, kinh tế - xã hội để có các định mức đạt chuẩn phù hợp với điều kiện thực tế, đặc thù, nhưng không hạ thấp tiêu chuẩn, chất lượng của các tiêu chí đạt chuẩn so với quy định chung áp dụng đối với vùng</w:t>
      </w:r>
      <w:r w:rsidR="00F525FA" w:rsidRPr="00CB3CD3">
        <w:rPr>
          <w:szCs w:val="28"/>
          <w:lang w:val="da-DK"/>
        </w:rPr>
        <w:t xml:space="preserve"> </w:t>
      </w:r>
      <w:r w:rsidR="00F525FA" w:rsidRPr="00CB3CD3">
        <w:rPr>
          <w:i/>
          <w:iCs/>
          <w:szCs w:val="28"/>
          <w:lang w:val="da-DK"/>
        </w:rPr>
        <w:t>(</w:t>
      </w:r>
      <w:r w:rsidR="00585BEC" w:rsidRPr="00CB3CD3">
        <w:rPr>
          <w:i/>
          <w:iCs/>
          <w:szCs w:val="28"/>
          <w:lang w:val="da-DK"/>
        </w:rPr>
        <w:t xml:space="preserve">Điện Biên, </w:t>
      </w:r>
      <w:r w:rsidR="00F525FA" w:rsidRPr="00CB3CD3">
        <w:rPr>
          <w:i/>
          <w:iCs/>
          <w:szCs w:val="28"/>
          <w:lang w:val="da-DK"/>
        </w:rPr>
        <w:t>Thanh Hoá</w:t>
      </w:r>
      <w:r w:rsidR="00585BEC" w:rsidRPr="00CB3CD3">
        <w:rPr>
          <w:i/>
          <w:iCs/>
          <w:szCs w:val="28"/>
          <w:lang w:val="da-DK"/>
        </w:rPr>
        <w:t xml:space="preserve">, Nghệ An, </w:t>
      </w:r>
      <w:r w:rsidR="00C30F2B" w:rsidRPr="00CB3CD3">
        <w:rPr>
          <w:i/>
          <w:iCs/>
          <w:szCs w:val="28"/>
          <w:lang w:val="da-DK"/>
        </w:rPr>
        <w:t xml:space="preserve">Quảng Nam, Đắk Lắk, </w:t>
      </w:r>
      <w:r w:rsidR="00585BEC" w:rsidRPr="00CB3CD3">
        <w:rPr>
          <w:i/>
          <w:iCs/>
          <w:szCs w:val="28"/>
          <w:lang w:val="da-DK"/>
        </w:rPr>
        <w:t>Lâm Đồng</w:t>
      </w:r>
      <w:r w:rsidR="00C30F2B" w:rsidRPr="00CB3CD3">
        <w:rPr>
          <w:i/>
          <w:iCs/>
          <w:szCs w:val="28"/>
          <w:lang w:val="da-DK"/>
        </w:rPr>
        <w:t>...)</w:t>
      </w:r>
      <w:r w:rsidRPr="00CB3CD3">
        <w:rPr>
          <w:szCs w:val="28"/>
          <w:lang w:val="da-DK"/>
        </w:rPr>
        <w:t xml:space="preserve">. </w:t>
      </w:r>
      <w:r w:rsidR="00E52B26" w:rsidRPr="00CB3CD3">
        <w:rPr>
          <w:szCs w:val="28"/>
          <w:lang w:val="da-DK"/>
        </w:rPr>
        <w:t>M</w:t>
      </w:r>
      <w:r w:rsidRPr="00CB3CD3">
        <w:rPr>
          <w:szCs w:val="28"/>
          <w:lang w:val="da-DK"/>
        </w:rPr>
        <w:t xml:space="preserve">ột số </w:t>
      </w:r>
      <w:r w:rsidR="00874F05" w:rsidRPr="00CB3CD3">
        <w:rPr>
          <w:szCs w:val="28"/>
          <w:lang w:val="da-DK"/>
        </w:rPr>
        <w:t>tỉnh/thành phố</w:t>
      </w:r>
      <w:r w:rsidRPr="00CB3CD3">
        <w:rPr>
          <w:szCs w:val="28"/>
          <w:lang w:val="da-DK"/>
        </w:rPr>
        <w:t xml:space="preserve"> còn bổ sung thêm các tiêu chí hoặc nâng định mức đạt chuẩn</w:t>
      </w:r>
      <w:r w:rsidR="00E52B26" w:rsidRPr="00CB3CD3">
        <w:rPr>
          <w:szCs w:val="28"/>
          <w:lang w:val="da-DK"/>
        </w:rPr>
        <w:t xml:space="preserve"> cao hơn</w:t>
      </w:r>
      <w:r w:rsidRPr="00CB3CD3">
        <w:rPr>
          <w:szCs w:val="28"/>
          <w:lang w:val="da-DK"/>
        </w:rPr>
        <w:t xml:space="preserve"> </w:t>
      </w:r>
      <w:r w:rsidR="00E52B26" w:rsidRPr="00CB3CD3">
        <w:rPr>
          <w:szCs w:val="28"/>
          <w:lang w:val="da-DK"/>
        </w:rPr>
        <w:t>so với</w:t>
      </w:r>
      <w:r w:rsidRPr="00CB3CD3">
        <w:rPr>
          <w:szCs w:val="28"/>
          <w:lang w:val="da-DK"/>
        </w:rPr>
        <w:t xml:space="preserve"> quy định của Trung ương</w:t>
      </w:r>
      <w:r w:rsidR="00F525FA" w:rsidRPr="00CB3CD3">
        <w:rPr>
          <w:szCs w:val="28"/>
          <w:lang w:val="da-DK"/>
        </w:rPr>
        <w:t xml:space="preserve"> </w:t>
      </w:r>
      <w:r w:rsidR="00F525FA" w:rsidRPr="00CB3CD3">
        <w:rPr>
          <w:i/>
          <w:iCs/>
          <w:szCs w:val="28"/>
          <w:lang w:val="da-DK"/>
        </w:rPr>
        <w:t>(Hà Nội, Hà Tĩnh, Lâm Đồng, Đồng Nai...)</w:t>
      </w:r>
      <w:r w:rsidR="00A72222" w:rsidRPr="00CB3CD3">
        <w:rPr>
          <w:szCs w:val="28"/>
          <w:lang w:val="da-DK"/>
        </w:rPr>
        <w:t>.</w:t>
      </w:r>
    </w:p>
    <w:p w14:paraId="16DAADD1" w14:textId="5E73487C" w:rsidR="00A2311C" w:rsidRPr="00CB3CD3" w:rsidRDefault="00A2311C" w:rsidP="00CB3CD3">
      <w:pPr>
        <w:pStyle w:val="Heading2"/>
        <w:spacing w:after="0" w:line="340" w:lineRule="atLeast"/>
        <w:ind w:firstLine="720"/>
        <w:rPr>
          <w:szCs w:val="28"/>
        </w:rPr>
      </w:pPr>
      <w:r w:rsidRPr="00CB3CD3">
        <w:rPr>
          <w:szCs w:val="28"/>
        </w:rPr>
        <w:t xml:space="preserve">2. Một số điểm </w:t>
      </w:r>
      <w:r w:rsidR="00261BCE" w:rsidRPr="00CB3CD3">
        <w:rPr>
          <w:szCs w:val="28"/>
        </w:rPr>
        <w:t xml:space="preserve">chính của </w:t>
      </w:r>
      <w:r w:rsidR="003C7A7D" w:rsidRPr="00CB3CD3">
        <w:rPr>
          <w:szCs w:val="28"/>
        </w:rPr>
        <w:t>B</w:t>
      </w:r>
      <w:r w:rsidR="00261BCE" w:rsidRPr="00CB3CD3">
        <w:rPr>
          <w:szCs w:val="28"/>
        </w:rPr>
        <w:t xml:space="preserve">ộ tiêu chí </w:t>
      </w:r>
      <w:r w:rsidR="003406E1" w:rsidRPr="00CB3CD3">
        <w:rPr>
          <w:szCs w:val="28"/>
        </w:rPr>
        <w:t>NTM</w:t>
      </w:r>
      <w:r w:rsidR="003C7A7D" w:rsidRPr="00CB3CD3">
        <w:rPr>
          <w:szCs w:val="28"/>
        </w:rPr>
        <w:t xml:space="preserve"> giai đoạn 2021-2025</w:t>
      </w:r>
    </w:p>
    <w:p w14:paraId="0B49297C" w14:textId="115F9CB8" w:rsidR="00261BCE" w:rsidRPr="000E09E4" w:rsidRDefault="00261BCE" w:rsidP="00CB3CD3">
      <w:pPr>
        <w:pStyle w:val="Heading3"/>
        <w:spacing w:after="0" w:line="340" w:lineRule="atLeast"/>
        <w:ind w:firstLine="720"/>
        <w:rPr>
          <w:b w:val="0"/>
          <w:bCs w:val="0"/>
          <w:i w:val="0"/>
          <w:iCs/>
          <w:szCs w:val="28"/>
        </w:rPr>
      </w:pPr>
      <w:r w:rsidRPr="000E09E4">
        <w:rPr>
          <w:b w:val="0"/>
          <w:bCs w:val="0"/>
          <w:i w:val="0"/>
          <w:iCs/>
          <w:szCs w:val="28"/>
        </w:rPr>
        <w:t>a) Cấp xã</w:t>
      </w:r>
    </w:p>
    <w:p w14:paraId="56FAE320" w14:textId="26294376" w:rsidR="008A6149" w:rsidRPr="00CB3CD3" w:rsidRDefault="00802D01" w:rsidP="00CB3CD3">
      <w:pPr>
        <w:spacing w:after="0" w:line="340" w:lineRule="atLeast"/>
        <w:ind w:firstLine="720"/>
        <w:rPr>
          <w:szCs w:val="28"/>
          <w:lang w:val="da-DK"/>
        </w:rPr>
      </w:pPr>
      <w:r w:rsidRPr="00CB3CD3">
        <w:rPr>
          <w:i/>
          <w:iCs/>
          <w:szCs w:val="28"/>
          <w:lang w:val="da-DK"/>
        </w:rPr>
        <w:t>- Bộ tiêu chí quốc gia về xã NTM giai đoạn 2021-2025:</w:t>
      </w:r>
      <w:r w:rsidRPr="00CB3CD3">
        <w:rPr>
          <w:szCs w:val="28"/>
          <w:lang w:val="da-DK"/>
        </w:rPr>
        <w:t xml:space="preserve"> Thực hiện theo quy định tại Quyết định số 318/QĐ-TTg ngày 08/3/2022;</w:t>
      </w:r>
      <w:r w:rsidR="00CE7BFF" w:rsidRPr="00CB3CD3">
        <w:rPr>
          <w:szCs w:val="28"/>
          <w:lang w:val="da-DK"/>
        </w:rPr>
        <w:t xml:space="preserve"> </w:t>
      </w:r>
      <w:r w:rsidR="00CE10A1" w:rsidRPr="00CB3CD3">
        <w:rPr>
          <w:szCs w:val="28"/>
          <w:lang w:val="da-DK"/>
        </w:rPr>
        <w:t>g</w:t>
      </w:r>
      <w:r w:rsidR="008A6149" w:rsidRPr="00CB3CD3">
        <w:rPr>
          <w:szCs w:val="28"/>
          <w:lang w:val="da-DK"/>
        </w:rPr>
        <w:t>ồm</w:t>
      </w:r>
      <w:r w:rsidRPr="00CB3CD3">
        <w:rPr>
          <w:szCs w:val="28"/>
          <w:lang w:val="da-DK"/>
        </w:rPr>
        <w:t xml:space="preserve"> 19 tiêu chí</w:t>
      </w:r>
      <w:r w:rsidR="008A6149" w:rsidRPr="00CB3CD3">
        <w:rPr>
          <w:szCs w:val="28"/>
          <w:lang w:val="da-DK"/>
        </w:rPr>
        <w:t xml:space="preserve"> với </w:t>
      </w:r>
      <w:r w:rsidRPr="00CB3CD3">
        <w:rPr>
          <w:szCs w:val="28"/>
          <w:lang w:val="da-DK"/>
        </w:rPr>
        <w:t xml:space="preserve">57 chỉ tiêu </w:t>
      </w:r>
      <w:r w:rsidRPr="00CB3CD3">
        <w:rPr>
          <w:i/>
          <w:iCs/>
          <w:szCs w:val="28"/>
          <w:lang w:val="da-DK"/>
        </w:rPr>
        <w:t xml:space="preserve">(tăng </w:t>
      </w:r>
      <w:r w:rsidR="00264758" w:rsidRPr="00CB3CD3">
        <w:rPr>
          <w:i/>
          <w:iCs/>
          <w:szCs w:val="28"/>
          <w:lang w:val="da-DK"/>
        </w:rPr>
        <w:t>0</w:t>
      </w:r>
      <w:r w:rsidRPr="00CB3CD3">
        <w:rPr>
          <w:i/>
          <w:iCs/>
          <w:szCs w:val="28"/>
          <w:lang w:val="da-DK"/>
        </w:rPr>
        <w:t>8 chỉ tiêu so với giai đoạn 2016-2020)</w:t>
      </w:r>
      <w:r w:rsidRPr="00CB3CD3">
        <w:rPr>
          <w:szCs w:val="28"/>
          <w:lang w:val="da-DK"/>
        </w:rPr>
        <w:t xml:space="preserve"> và </w:t>
      </w:r>
      <w:r w:rsidR="00264758" w:rsidRPr="00CB3CD3">
        <w:rPr>
          <w:szCs w:val="28"/>
          <w:lang w:val="da-DK"/>
        </w:rPr>
        <w:t xml:space="preserve">chia </w:t>
      </w:r>
      <w:r w:rsidRPr="00CB3CD3">
        <w:rPr>
          <w:szCs w:val="28"/>
          <w:lang w:val="da-DK"/>
        </w:rPr>
        <w:t>theo 07 vùng</w:t>
      </w:r>
      <w:r w:rsidR="003406E1" w:rsidRPr="00CB3CD3">
        <w:rPr>
          <w:szCs w:val="28"/>
          <w:lang w:val="da-DK"/>
        </w:rPr>
        <w:t xml:space="preserve"> </w:t>
      </w:r>
      <w:r w:rsidR="003406E1" w:rsidRPr="00CB3CD3">
        <w:rPr>
          <w:szCs w:val="28"/>
        </w:rPr>
        <w:t xml:space="preserve">sinh thái </w:t>
      </w:r>
      <w:r w:rsidR="003406E1" w:rsidRPr="00CB3CD3">
        <w:rPr>
          <w:i/>
          <w:iCs/>
          <w:szCs w:val="28"/>
        </w:rPr>
        <w:t>(Trung du miền núi phía Bắc; Đồng bằng sông Hồng; Bắc Trung Bộ; Duyên hải Nam Trung Bộ; Tây Nguyên; Đông Nam Bộ; Đồng bằng sông Cửu Long)</w:t>
      </w:r>
      <w:r w:rsidR="003406E1" w:rsidRPr="00CB3CD3">
        <w:rPr>
          <w:szCs w:val="28"/>
        </w:rPr>
        <w:t xml:space="preserve"> để phù hợp với điều kiện thực tế, mức độ phát triển của từng vùng</w:t>
      </w:r>
      <w:r w:rsidRPr="00CB3CD3">
        <w:rPr>
          <w:szCs w:val="28"/>
          <w:lang w:val="da-DK"/>
        </w:rPr>
        <w:t>;</w:t>
      </w:r>
      <w:r w:rsidR="00CE7BFF" w:rsidRPr="00CB3CD3">
        <w:rPr>
          <w:szCs w:val="28"/>
          <w:lang w:val="da-DK"/>
        </w:rPr>
        <w:t xml:space="preserve"> </w:t>
      </w:r>
      <w:r w:rsidR="00CE10A1" w:rsidRPr="00CB3CD3">
        <w:rPr>
          <w:szCs w:val="28"/>
          <w:lang w:val="da-DK"/>
        </w:rPr>
        <w:t>c</w:t>
      </w:r>
      <w:r w:rsidR="00311E22" w:rsidRPr="00CB3CD3">
        <w:rPr>
          <w:szCs w:val="28"/>
          <w:lang w:val="da-DK"/>
        </w:rPr>
        <w:t xml:space="preserve">ơ bản giữ nguyên nội </w:t>
      </w:r>
      <w:r w:rsidR="00353C66" w:rsidRPr="00CB3CD3">
        <w:rPr>
          <w:szCs w:val="28"/>
          <w:lang w:val="da-DK"/>
        </w:rPr>
        <w:t xml:space="preserve">hàm </w:t>
      </w:r>
      <w:r w:rsidR="00311E22" w:rsidRPr="00CB3CD3">
        <w:rPr>
          <w:szCs w:val="28"/>
          <w:lang w:val="da-DK"/>
        </w:rPr>
        <w:t xml:space="preserve">của Bộ tiêu chí xã NTM giai đoạn 2016-2020 để </w:t>
      </w:r>
      <w:r w:rsidR="00C95835" w:rsidRPr="00CB3CD3">
        <w:rPr>
          <w:szCs w:val="28"/>
          <w:lang w:val="da-DK"/>
        </w:rPr>
        <w:t>có tính khả thi và tạo động lực phấn đấu</w:t>
      </w:r>
      <w:r w:rsidR="00311E22" w:rsidRPr="00CB3CD3">
        <w:rPr>
          <w:szCs w:val="28"/>
          <w:lang w:val="da-DK"/>
        </w:rPr>
        <w:t xml:space="preserve"> cho các xã chưa đạt chuẩn </w:t>
      </w:r>
      <w:r w:rsidR="00311E22" w:rsidRPr="00CB3CD3">
        <w:rPr>
          <w:i/>
          <w:iCs/>
          <w:szCs w:val="28"/>
          <w:lang w:val="da-DK"/>
        </w:rPr>
        <w:t>(phần lớn là các xã</w:t>
      </w:r>
      <w:r w:rsidR="00353C66" w:rsidRPr="00CB3CD3">
        <w:rPr>
          <w:i/>
          <w:iCs/>
          <w:szCs w:val="28"/>
          <w:lang w:val="da-DK"/>
        </w:rPr>
        <w:t xml:space="preserve"> </w:t>
      </w:r>
      <w:r w:rsidR="00C95835" w:rsidRPr="00CB3CD3">
        <w:rPr>
          <w:i/>
          <w:iCs/>
          <w:szCs w:val="28"/>
          <w:lang w:val="da-DK"/>
        </w:rPr>
        <w:t xml:space="preserve">ở vùng </w:t>
      </w:r>
      <w:r w:rsidR="00311E22" w:rsidRPr="00CB3CD3">
        <w:rPr>
          <w:i/>
          <w:iCs/>
          <w:szCs w:val="28"/>
          <w:lang w:val="da-DK"/>
        </w:rPr>
        <w:t>khó khăn</w:t>
      </w:r>
      <w:r w:rsidR="00C95835" w:rsidRPr="00CB3CD3">
        <w:rPr>
          <w:i/>
          <w:iCs/>
          <w:szCs w:val="28"/>
          <w:lang w:val="da-DK"/>
        </w:rPr>
        <w:t>, vùng sâu, vùng xa</w:t>
      </w:r>
      <w:r w:rsidR="00311E22" w:rsidRPr="00CB3CD3">
        <w:rPr>
          <w:i/>
          <w:iCs/>
          <w:szCs w:val="28"/>
          <w:lang w:val="da-DK"/>
        </w:rPr>
        <w:t>)</w:t>
      </w:r>
      <w:r w:rsidR="00311E22" w:rsidRPr="00CB3CD3">
        <w:rPr>
          <w:szCs w:val="28"/>
          <w:lang w:val="da-DK"/>
        </w:rPr>
        <w:t xml:space="preserve"> tiếp tục phấn đấu thực hiện trong giai đoạn 2021-2025</w:t>
      </w:r>
      <w:r w:rsidR="00CE7BFF" w:rsidRPr="00CB3CD3">
        <w:rPr>
          <w:szCs w:val="28"/>
          <w:lang w:val="da-DK"/>
        </w:rPr>
        <w:t xml:space="preserve">; </w:t>
      </w:r>
      <w:r w:rsidR="00CE10A1" w:rsidRPr="00CB3CD3">
        <w:rPr>
          <w:szCs w:val="28"/>
          <w:lang w:val="da-DK"/>
        </w:rPr>
        <w:t>b</w:t>
      </w:r>
      <w:r w:rsidR="008A6149" w:rsidRPr="00CB3CD3">
        <w:rPr>
          <w:szCs w:val="28"/>
          <w:lang w:val="da-DK"/>
        </w:rPr>
        <w:t>ổ sung quy định các xã đặc biệt khó khăn, xã an toàn khu thuộc các huyện nghèo và huyện vừa thoát nghèo được chủ động áp dụng mức đạt chuẩn NTM của vùng Trung du miền núi phía Bắc.</w:t>
      </w:r>
    </w:p>
    <w:p w14:paraId="5B62BB2C" w14:textId="652138E3" w:rsidR="008A6149" w:rsidRPr="00CB3CD3" w:rsidRDefault="00802D01" w:rsidP="00CB3CD3">
      <w:pPr>
        <w:spacing w:after="0" w:line="340" w:lineRule="atLeast"/>
        <w:ind w:firstLine="720"/>
        <w:rPr>
          <w:szCs w:val="28"/>
          <w:lang w:val="da-DK"/>
        </w:rPr>
      </w:pPr>
      <w:r w:rsidRPr="00CB3CD3">
        <w:rPr>
          <w:i/>
          <w:iCs/>
          <w:szCs w:val="28"/>
          <w:lang w:val="da-DK"/>
        </w:rPr>
        <w:t>- Bộ tiêu chí quốc gia về xã NTM nâng cao giai đoạn 2021-2025</w:t>
      </w:r>
      <w:r w:rsidR="00F53157" w:rsidRPr="00CB3CD3">
        <w:rPr>
          <w:i/>
          <w:iCs/>
          <w:szCs w:val="28"/>
          <w:lang w:val="da-DK"/>
        </w:rPr>
        <w:t>:</w:t>
      </w:r>
      <w:r w:rsidR="00CE7BFF" w:rsidRPr="00CB3CD3">
        <w:rPr>
          <w:i/>
          <w:iCs/>
          <w:szCs w:val="28"/>
          <w:lang w:val="da-DK"/>
        </w:rPr>
        <w:t xml:space="preserve"> </w:t>
      </w:r>
      <w:r w:rsidR="008A6149" w:rsidRPr="00CB3CD3">
        <w:rPr>
          <w:szCs w:val="28"/>
          <w:lang w:val="da-DK"/>
        </w:rPr>
        <w:t>Thực hiện theo quy định tại Quyết định số 318/QĐ-TTg ngày 08/3/2022;</w:t>
      </w:r>
      <w:r w:rsidR="00CE7BFF" w:rsidRPr="00CB3CD3">
        <w:rPr>
          <w:szCs w:val="28"/>
          <w:lang w:val="da-DK"/>
        </w:rPr>
        <w:t xml:space="preserve"> </w:t>
      </w:r>
      <w:r w:rsidR="00C95835" w:rsidRPr="00CB3CD3">
        <w:rPr>
          <w:szCs w:val="28"/>
          <w:lang w:val="da-DK"/>
        </w:rPr>
        <w:t xml:space="preserve">tập trung theo hướng nang cao chất lượng các tiêu chí so với mức đạt chuẩn; </w:t>
      </w:r>
      <w:r w:rsidR="00CE10A1" w:rsidRPr="00CB3CD3">
        <w:rPr>
          <w:szCs w:val="28"/>
          <w:lang w:val="da-DK"/>
        </w:rPr>
        <w:t>y</w:t>
      </w:r>
      <w:r w:rsidR="008A6149" w:rsidRPr="00CB3CD3">
        <w:rPr>
          <w:szCs w:val="28"/>
          <w:lang w:val="da-DK"/>
        </w:rPr>
        <w:t>êu cầu đối với xã NTM nâng cao phải là xã đạt chuẩn</w:t>
      </w:r>
      <w:r w:rsidR="00C30F2B" w:rsidRPr="00CB3CD3">
        <w:rPr>
          <w:szCs w:val="28"/>
          <w:lang w:val="da-DK"/>
        </w:rPr>
        <w:t xml:space="preserve"> NTM</w:t>
      </w:r>
      <w:r w:rsidR="008A6149" w:rsidRPr="00CB3CD3">
        <w:rPr>
          <w:szCs w:val="28"/>
          <w:lang w:val="da-DK"/>
        </w:rPr>
        <w:t>;</w:t>
      </w:r>
      <w:r w:rsidR="00CE7BFF" w:rsidRPr="00CB3CD3">
        <w:rPr>
          <w:szCs w:val="28"/>
          <w:lang w:val="da-DK"/>
        </w:rPr>
        <w:t xml:space="preserve"> </w:t>
      </w:r>
      <w:r w:rsidR="00CE10A1" w:rsidRPr="00CB3CD3">
        <w:rPr>
          <w:szCs w:val="28"/>
          <w:lang w:val="da-DK"/>
        </w:rPr>
        <w:t>g</w:t>
      </w:r>
      <w:r w:rsidR="008A6149" w:rsidRPr="00CB3CD3">
        <w:rPr>
          <w:szCs w:val="28"/>
          <w:lang w:val="da-DK"/>
        </w:rPr>
        <w:t>ồm 1</w:t>
      </w:r>
      <w:r w:rsidRPr="00CB3CD3">
        <w:rPr>
          <w:szCs w:val="28"/>
          <w:lang w:val="da-DK"/>
        </w:rPr>
        <w:t>9 tiêu chí</w:t>
      </w:r>
      <w:r w:rsidR="008A6149" w:rsidRPr="00CB3CD3">
        <w:rPr>
          <w:szCs w:val="28"/>
          <w:lang w:val="da-DK"/>
        </w:rPr>
        <w:t xml:space="preserve"> với</w:t>
      </w:r>
      <w:r w:rsidRPr="00CB3CD3">
        <w:rPr>
          <w:szCs w:val="28"/>
          <w:lang w:val="da-DK"/>
        </w:rPr>
        <w:t xml:space="preserve"> 75 chỉ tiêu </w:t>
      </w:r>
      <w:r w:rsidRPr="00CB3CD3">
        <w:rPr>
          <w:i/>
          <w:iCs/>
          <w:szCs w:val="28"/>
          <w:lang w:val="da-DK"/>
        </w:rPr>
        <w:t>(nhiều hơn 18 chỉ tiêu so với Bộ tiêu chí quốc gia về xã NTM giai đoạn 2021-2025)</w:t>
      </w:r>
      <w:r w:rsidRPr="00CB3CD3">
        <w:rPr>
          <w:szCs w:val="28"/>
          <w:lang w:val="da-DK"/>
        </w:rPr>
        <w:t xml:space="preserve"> và </w:t>
      </w:r>
      <w:r w:rsidR="00333226" w:rsidRPr="00CB3CD3">
        <w:rPr>
          <w:szCs w:val="28"/>
          <w:lang w:val="da-DK"/>
        </w:rPr>
        <w:t xml:space="preserve">chia </w:t>
      </w:r>
      <w:r w:rsidRPr="00CB3CD3">
        <w:rPr>
          <w:szCs w:val="28"/>
          <w:lang w:val="da-DK"/>
        </w:rPr>
        <w:t>theo 07 vùng</w:t>
      </w:r>
      <w:r w:rsidR="00333226" w:rsidRPr="00CB3CD3">
        <w:rPr>
          <w:szCs w:val="28"/>
          <w:lang w:val="da-DK"/>
        </w:rPr>
        <w:t xml:space="preserve"> sinh thái</w:t>
      </w:r>
      <w:r w:rsidR="008A6149" w:rsidRPr="00CB3CD3">
        <w:rPr>
          <w:szCs w:val="28"/>
          <w:lang w:val="da-DK"/>
        </w:rPr>
        <w:t>;</w:t>
      </w:r>
      <w:r w:rsidR="00CE7BFF" w:rsidRPr="00CB3CD3">
        <w:rPr>
          <w:szCs w:val="28"/>
          <w:lang w:val="da-DK"/>
        </w:rPr>
        <w:t xml:space="preserve"> </w:t>
      </w:r>
      <w:r w:rsidR="00CE10A1" w:rsidRPr="00CB3CD3">
        <w:rPr>
          <w:szCs w:val="28"/>
          <w:lang w:val="da-DK"/>
        </w:rPr>
        <w:t>t</w:t>
      </w:r>
      <w:r w:rsidR="008A6149" w:rsidRPr="00CB3CD3">
        <w:rPr>
          <w:szCs w:val="28"/>
          <w:lang w:val="da-DK"/>
        </w:rPr>
        <w:t>rong 75 chỉ tiêu có 37 chỉ tiêu nâng cao so với xã đạt chuẩn NTM, bổ sung 32 chỉ tiêu mới và điều chỉnh nội hàm 06 chỉ tiêu.</w:t>
      </w:r>
    </w:p>
    <w:p w14:paraId="39456D72" w14:textId="51B7E75B" w:rsidR="00261BCE" w:rsidRPr="00CB3CD3" w:rsidRDefault="00802D01" w:rsidP="00CB3CD3">
      <w:pPr>
        <w:spacing w:after="0" w:line="340" w:lineRule="atLeast"/>
        <w:ind w:firstLine="720"/>
        <w:rPr>
          <w:szCs w:val="28"/>
          <w:lang w:val="da-DK"/>
        </w:rPr>
      </w:pPr>
      <w:r w:rsidRPr="00CB3CD3">
        <w:rPr>
          <w:i/>
          <w:iCs/>
          <w:szCs w:val="28"/>
          <w:lang w:val="da-DK"/>
        </w:rPr>
        <w:t>- Quy định xã NTM kiểu mẫu giai đoạn 2021-2025:</w:t>
      </w:r>
      <w:r w:rsidRPr="00CB3CD3">
        <w:rPr>
          <w:szCs w:val="28"/>
          <w:lang w:val="da-DK"/>
        </w:rPr>
        <w:t xml:space="preserve"> </w:t>
      </w:r>
      <w:r w:rsidR="008A6149" w:rsidRPr="00CB3CD3">
        <w:rPr>
          <w:szCs w:val="28"/>
          <w:lang w:val="da-DK"/>
        </w:rPr>
        <w:t>Thực hiện theo quy định tại Quyết định số 319/QĐ-TTg ngày 08/3/2022;</w:t>
      </w:r>
      <w:r w:rsidR="00CE7BFF" w:rsidRPr="00CB3CD3">
        <w:rPr>
          <w:szCs w:val="28"/>
          <w:lang w:val="da-DK"/>
        </w:rPr>
        <w:t xml:space="preserve"> </w:t>
      </w:r>
      <w:r w:rsidR="00CE10A1" w:rsidRPr="00CB3CD3">
        <w:rPr>
          <w:szCs w:val="28"/>
          <w:lang w:val="da-DK"/>
        </w:rPr>
        <w:t>y</w:t>
      </w:r>
      <w:r w:rsidR="008A6149" w:rsidRPr="00CB3CD3">
        <w:rPr>
          <w:szCs w:val="28"/>
          <w:lang w:val="da-DK"/>
        </w:rPr>
        <w:t xml:space="preserve">êu cầu đối với xã NTM </w:t>
      </w:r>
      <w:r w:rsidR="00740D43" w:rsidRPr="00CB3CD3">
        <w:rPr>
          <w:szCs w:val="28"/>
          <w:lang w:val="da-DK"/>
        </w:rPr>
        <w:t>kiểu mẫu</w:t>
      </w:r>
      <w:r w:rsidR="008A6149" w:rsidRPr="00CB3CD3">
        <w:rPr>
          <w:szCs w:val="28"/>
          <w:lang w:val="da-DK"/>
        </w:rPr>
        <w:t xml:space="preserve"> phải là xã đạt chuẩn NTM nâng cao</w:t>
      </w:r>
      <w:r w:rsidR="00740D43" w:rsidRPr="00CB3CD3">
        <w:rPr>
          <w:szCs w:val="28"/>
          <w:lang w:val="da-DK"/>
        </w:rPr>
        <w:t>, đồng thời phải đáp ứng các điều kiện</w:t>
      </w:r>
      <w:r w:rsidR="008A6149" w:rsidRPr="00CB3CD3">
        <w:rPr>
          <w:szCs w:val="28"/>
          <w:lang w:val="da-DK"/>
        </w:rPr>
        <w:t>:</w:t>
      </w:r>
      <w:r w:rsidRPr="00CB3CD3">
        <w:rPr>
          <w:szCs w:val="28"/>
          <w:lang w:val="da-DK"/>
        </w:rPr>
        <w:t xml:space="preserve"> thu nhập bình quân đầu người cao hơn ít nhất 10% so với mức áp dụng cho xã NTM nâng cao</w:t>
      </w:r>
      <w:r w:rsidR="00EB1BCA" w:rsidRPr="00CB3CD3">
        <w:rPr>
          <w:szCs w:val="28"/>
          <w:lang w:val="da-DK"/>
        </w:rPr>
        <w:t xml:space="preserve"> tại cùng thời điểm</w:t>
      </w:r>
      <w:r w:rsidRPr="00CB3CD3">
        <w:rPr>
          <w:szCs w:val="28"/>
          <w:lang w:val="da-DK"/>
        </w:rPr>
        <w:t>; có mô hình thôn thông minh; đạt tiêu chí</w:t>
      </w:r>
      <w:r w:rsidR="00EB1BCA" w:rsidRPr="00CB3CD3">
        <w:rPr>
          <w:szCs w:val="28"/>
          <w:lang w:val="da-DK"/>
        </w:rPr>
        <w:t xml:space="preserve"> quy định xã NTM</w:t>
      </w:r>
      <w:r w:rsidRPr="00CB3CD3">
        <w:rPr>
          <w:szCs w:val="28"/>
          <w:lang w:val="da-DK"/>
        </w:rPr>
        <w:t xml:space="preserve"> kiểu mẫu theo </w:t>
      </w:r>
      <w:r w:rsidR="003D0F26" w:rsidRPr="00CB3CD3">
        <w:rPr>
          <w:szCs w:val="28"/>
          <w:lang w:val="da-DK"/>
        </w:rPr>
        <w:t xml:space="preserve">ít nhất một trong các </w:t>
      </w:r>
      <w:r w:rsidRPr="00CB3CD3">
        <w:rPr>
          <w:szCs w:val="28"/>
          <w:lang w:val="da-DK"/>
        </w:rPr>
        <w:t xml:space="preserve">lĩnh vực nổi trội </w:t>
      </w:r>
      <w:r w:rsidR="00EB1BCA" w:rsidRPr="00CB3CD3">
        <w:rPr>
          <w:szCs w:val="28"/>
          <w:lang w:val="da-DK"/>
        </w:rPr>
        <w:t xml:space="preserve">nhất </w:t>
      </w:r>
      <w:r w:rsidR="00EB1BCA" w:rsidRPr="00CB3CD3">
        <w:rPr>
          <w:i/>
          <w:szCs w:val="28"/>
          <w:lang w:val="en-GB"/>
        </w:rPr>
        <w:t>(về sản xuất, về giáo dục, về văn hóa, về du lịch, về cảnh quan môi trường, về an ninh trật tự, về chuyển đổi số…)</w:t>
      </w:r>
      <w:r w:rsidR="00EB1BCA" w:rsidRPr="00CB3CD3">
        <w:rPr>
          <w:iCs/>
          <w:szCs w:val="28"/>
          <w:lang w:val="en-GB"/>
        </w:rPr>
        <w:t xml:space="preserve"> </w:t>
      </w:r>
      <w:r w:rsidR="00EB1BCA" w:rsidRPr="00CB3CD3">
        <w:rPr>
          <w:rFonts w:eastAsia="Times New Roman"/>
          <w:bCs/>
          <w:szCs w:val="28"/>
        </w:rPr>
        <w:t>mang giá trị đặc trưng của địa phương</w:t>
      </w:r>
      <w:r w:rsidR="008A6149" w:rsidRPr="00CB3CD3">
        <w:rPr>
          <w:szCs w:val="28"/>
          <w:lang w:val="da-DK"/>
        </w:rPr>
        <w:t xml:space="preserve"> </w:t>
      </w:r>
      <w:r w:rsidR="008A6149" w:rsidRPr="00CB3CD3">
        <w:rPr>
          <w:i/>
          <w:iCs/>
          <w:szCs w:val="28"/>
          <w:lang w:val="da-DK"/>
        </w:rPr>
        <w:t>(</w:t>
      </w:r>
      <w:r w:rsidRPr="00CB3CD3">
        <w:rPr>
          <w:i/>
          <w:iCs/>
          <w:szCs w:val="28"/>
          <w:lang w:val="da-DK"/>
        </w:rPr>
        <w:t>do UBND cấp tỉnh ban hành</w:t>
      </w:r>
      <w:r w:rsidR="008A6149" w:rsidRPr="00CB3CD3">
        <w:rPr>
          <w:i/>
          <w:iCs/>
          <w:szCs w:val="28"/>
          <w:lang w:val="da-DK"/>
        </w:rPr>
        <w:t>)</w:t>
      </w:r>
      <w:r w:rsidRPr="00CB3CD3">
        <w:rPr>
          <w:szCs w:val="28"/>
          <w:lang w:val="da-DK"/>
        </w:rPr>
        <w:t>.</w:t>
      </w:r>
    </w:p>
    <w:p w14:paraId="22C5D54A" w14:textId="01F7FA3C" w:rsidR="00261BCE" w:rsidRPr="000E09E4" w:rsidRDefault="00261BCE" w:rsidP="00CB3CD3">
      <w:pPr>
        <w:pStyle w:val="Heading3"/>
        <w:spacing w:after="0" w:line="340" w:lineRule="atLeast"/>
        <w:ind w:firstLine="720"/>
        <w:rPr>
          <w:b w:val="0"/>
          <w:bCs w:val="0"/>
          <w:i w:val="0"/>
          <w:iCs/>
          <w:szCs w:val="28"/>
        </w:rPr>
      </w:pPr>
      <w:r w:rsidRPr="000E09E4">
        <w:rPr>
          <w:b w:val="0"/>
          <w:bCs w:val="0"/>
          <w:i w:val="0"/>
          <w:iCs/>
          <w:szCs w:val="28"/>
        </w:rPr>
        <w:t>b) Cấp huyện</w:t>
      </w:r>
    </w:p>
    <w:p w14:paraId="61145EEF" w14:textId="606C4F3E" w:rsidR="00802D01" w:rsidRPr="00CB3CD3" w:rsidRDefault="00802D01" w:rsidP="00CB3CD3">
      <w:pPr>
        <w:spacing w:after="0" w:line="340" w:lineRule="atLeast"/>
        <w:ind w:firstLine="720"/>
        <w:rPr>
          <w:szCs w:val="28"/>
          <w:lang w:val="da-DK"/>
        </w:rPr>
      </w:pPr>
      <w:r w:rsidRPr="00CB3CD3">
        <w:rPr>
          <w:i/>
          <w:iCs/>
          <w:szCs w:val="28"/>
          <w:lang w:val="da-DK"/>
        </w:rPr>
        <w:t>- Bộ tiêu chí quốc gia về huyện NTM giai đoạn 2021-2025:</w:t>
      </w:r>
      <w:r w:rsidRPr="00CB3CD3">
        <w:rPr>
          <w:szCs w:val="28"/>
          <w:lang w:val="da-DK"/>
        </w:rPr>
        <w:t xml:space="preserve"> </w:t>
      </w:r>
      <w:r w:rsidR="008A6149" w:rsidRPr="00CB3CD3">
        <w:rPr>
          <w:szCs w:val="28"/>
          <w:lang w:val="da-DK"/>
        </w:rPr>
        <w:t>Thực hiện theo quy định tại Quyết định số 320/QĐ-TTg ngày 08/3/2022;</w:t>
      </w:r>
      <w:r w:rsidR="00CE7BFF" w:rsidRPr="00CB3CD3">
        <w:rPr>
          <w:szCs w:val="28"/>
          <w:lang w:val="da-DK"/>
        </w:rPr>
        <w:t xml:space="preserve"> </w:t>
      </w:r>
      <w:r w:rsidR="00CE10A1" w:rsidRPr="00CB3CD3">
        <w:rPr>
          <w:szCs w:val="28"/>
          <w:lang w:val="da-DK"/>
        </w:rPr>
        <w:t>g</w:t>
      </w:r>
      <w:r w:rsidRPr="00CB3CD3">
        <w:rPr>
          <w:szCs w:val="28"/>
          <w:lang w:val="da-DK"/>
        </w:rPr>
        <w:t xml:space="preserve">iữ nguyên số lượng </w:t>
      </w:r>
      <w:r w:rsidR="00D57335" w:rsidRPr="00CB3CD3">
        <w:rPr>
          <w:szCs w:val="28"/>
          <w:lang w:val="da-DK"/>
        </w:rPr>
        <w:t>0</w:t>
      </w:r>
      <w:r w:rsidRPr="00CB3CD3">
        <w:rPr>
          <w:szCs w:val="28"/>
          <w:lang w:val="da-DK"/>
        </w:rPr>
        <w:t>9 tiêu chí như giai đoạn 2016-2020</w:t>
      </w:r>
      <w:r w:rsidR="008A6149" w:rsidRPr="00CB3CD3">
        <w:rPr>
          <w:szCs w:val="28"/>
          <w:lang w:val="da-DK"/>
        </w:rPr>
        <w:t>, c</w:t>
      </w:r>
      <w:r w:rsidRPr="00CB3CD3">
        <w:rPr>
          <w:szCs w:val="28"/>
          <w:lang w:val="da-DK"/>
        </w:rPr>
        <w:t xml:space="preserve">hia thành 36 chỉ tiêu </w:t>
      </w:r>
      <w:r w:rsidRPr="00CB3CD3">
        <w:rPr>
          <w:i/>
          <w:iCs/>
          <w:szCs w:val="28"/>
          <w:lang w:val="da-DK"/>
        </w:rPr>
        <w:t xml:space="preserve">(tăng 22 chỉ tiêu so với giai </w:t>
      </w:r>
      <w:r w:rsidRPr="00CB3CD3">
        <w:rPr>
          <w:i/>
          <w:iCs/>
          <w:szCs w:val="28"/>
          <w:lang w:val="da-DK"/>
        </w:rPr>
        <w:lastRenderedPageBreak/>
        <w:t>đoạn 2016-2020)</w:t>
      </w:r>
      <w:r w:rsidR="008A6149" w:rsidRPr="00CB3CD3">
        <w:rPr>
          <w:szCs w:val="28"/>
          <w:lang w:val="da-DK"/>
        </w:rPr>
        <w:t xml:space="preserve">, áp dụng chung trên cả nước </w:t>
      </w:r>
      <w:r w:rsidR="008A6149" w:rsidRPr="00CB3CD3">
        <w:rPr>
          <w:i/>
          <w:iCs/>
          <w:szCs w:val="28"/>
          <w:lang w:val="da-DK"/>
        </w:rPr>
        <w:t xml:space="preserve">(không </w:t>
      </w:r>
      <w:r w:rsidR="00D57335" w:rsidRPr="00CB3CD3">
        <w:rPr>
          <w:i/>
          <w:iCs/>
          <w:szCs w:val="28"/>
          <w:lang w:val="da-DK"/>
        </w:rPr>
        <w:t xml:space="preserve">chia </w:t>
      </w:r>
      <w:r w:rsidR="008A6149" w:rsidRPr="00CB3CD3">
        <w:rPr>
          <w:i/>
          <w:iCs/>
          <w:szCs w:val="28"/>
          <w:lang w:val="da-DK"/>
        </w:rPr>
        <w:t>theo vùng)</w:t>
      </w:r>
      <w:r w:rsidR="008817E9" w:rsidRPr="00CB3CD3">
        <w:rPr>
          <w:szCs w:val="28"/>
          <w:lang w:val="da-DK"/>
        </w:rPr>
        <w:t xml:space="preserve"> để đảm bảo chất lượng đạt chuẩn NT</w:t>
      </w:r>
      <w:r w:rsidR="004B3636" w:rsidRPr="00CB3CD3">
        <w:rPr>
          <w:szCs w:val="28"/>
          <w:lang w:val="da-DK"/>
        </w:rPr>
        <w:t>M</w:t>
      </w:r>
      <w:r w:rsidR="008817E9" w:rsidRPr="00CB3CD3">
        <w:rPr>
          <w:szCs w:val="28"/>
          <w:lang w:val="da-DK"/>
        </w:rPr>
        <w:t xml:space="preserve"> của các huyện phải tương đương nhau</w:t>
      </w:r>
      <w:r w:rsidR="00D94BDF" w:rsidRPr="00CB3CD3">
        <w:rPr>
          <w:szCs w:val="28"/>
          <w:lang w:val="da-DK"/>
        </w:rPr>
        <w:t>, đồng thời</w:t>
      </w:r>
      <w:r w:rsidR="00785F21" w:rsidRPr="00CB3CD3">
        <w:rPr>
          <w:szCs w:val="28"/>
          <w:lang w:val="da-DK"/>
        </w:rPr>
        <w:t xml:space="preserve"> </w:t>
      </w:r>
      <w:r w:rsidR="00CE10A1" w:rsidRPr="00CB3CD3">
        <w:rPr>
          <w:szCs w:val="28"/>
          <w:lang w:val="da-DK"/>
        </w:rPr>
        <w:t>q</w:t>
      </w:r>
      <w:r w:rsidRPr="00CB3CD3">
        <w:rPr>
          <w:szCs w:val="28"/>
          <w:lang w:val="da-DK"/>
        </w:rPr>
        <w:t>uy định huyện NTM</w:t>
      </w:r>
      <w:r w:rsidR="008A6149" w:rsidRPr="00CB3CD3">
        <w:rPr>
          <w:szCs w:val="28"/>
          <w:lang w:val="da-DK"/>
        </w:rPr>
        <w:t xml:space="preserve"> </w:t>
      </w:r>
      <w:r w:rsidR="00B207B8" w:rsidRPr="00CB3CD3">
        <w:rPr>
          <w:szCs w:val="28"/>
          <w:lang w:val="da-DK"/>
        </w:rPr>
        <w:t>phải</w:t>
      </w:r>
      <w:r w:rsidRPr="00CB3CD3">
        <w:rPr>
          <w:szCs w:val="28"/>
          <w:lang w:val="da-DK"/>
        </w:rPr>
        <w:t xml:space="preserve"> có</w:t>
      </w:r>
      <w:r w:rsidR="00B207B8" w:rsidRPr="00CB3CD3">
        <w:rPr>
          <w:szCs w:val="28"/>
          <w:lang w:val="da-DK"/>
        </w:rPr>
        <w:t>:</w:t>
      </w:r>
      <w:r w:rsidRPr="00CB3CD3">
        <w:rPr>
          <w:szCs w:val="28"/>
          <w:lang w:val="da-DK"/>
        </w:rPr>
        <w:t xml:space="preserve"> 100% số xã đạt chuẩn NTM</w:t>
      </w:r>
      <w:r w:rsidR="00311E22" w:rsidRPr="00CB3CD3">
        <w:rPr>
          <w:szCs w:val="28"/>
          <w:lang w:val="da-DK"/>
        </w:rPr>
        <w:t>;</w:t>
      </w:r>
      <w:r w:rsidRPr="00CB3CD3">
        <w:rPr>
          <w:szCs w:val="28"/>
          <w:lang w:val="da-DK"/>
        </w:rPr>
        <w:t xml:space="preserve"> </w:t>
      </w:r>
      <w:r w:rsidR="008A6149" w:rsidRPr="00CB3CD3">
        <w:rPr>
          <w:szCs w:val="28"/>
          <w:lang w:val="da-DK"/>
        </w:rPr>
        <w:t xml:space="preserve">ít nhất </w:t>
      </w:r>
      <w:r w:rsidRPr="00CB3CD3">
        <w:rPr>
          <w:szCs w:val="28"/>
          <w:lang w:val="da-DK"/>
        </w:rPr>
        <w:t>10% số xã đạt chuẩn NTM nâng cao;</w:t>
      </w:r>
      <w:r w:rsidR="00311E22" w:rsidRPr="00CB3CD3">
        <w:rPr>
          <w:szCs w:val="28"/>
          <w:lang w:val="da-DK"/>
        </w:rPr>
        <w:t xml:space="preserve"> </w:t>
      </w:r>
      <w:r w:rsidRPr="00CB3CD3">
        <w:rPr>
          <w:szCs w:val="28"/>
          <w:lang w:val="da-DK"/>
        </w:rPr>
        <w:t>100% số thị trấn đạt chuẩn đô thị văn minh</w:t>
      </w:r>
      <w:r w:rsidR="008A6149" w:rsidRPr="00CB3CD3">
        <w:rPr>
          <w:szCs w:val="28"/>
          <w:lang w:val="da-DK"/>
        </w:rPr>
        <w:t>.</w:t>
      </w:r>
    </w:p>
    <w:p w14:paraId="658AD54F" w14:textId="58CF3177" w:rsidR="00802D01" w:rsidRPr="00CB3CD3" w:rsidRDefault="00802D01" w:rsidP="00AE3363">
      <w:pPr>
        <w:spacing w:after="0" w:line="320" w:lineRule="atLeast"/>
        <w:ind w:firstLine="720"/>
        <w:rPr>
          <w:szCs w:val="28"/>
          <w:lang w:val="da-DK"/>
        </w:rPr>
      </w:pPr>
      <w:r w:rsidRPr="00CB3CD3">
        <w:rPr>
          <w:i/>
          <w:iCs/>
          <w:szCs w:val="28"/>
          <w:lang w:val="da-DK"/>
        </w:rPr>
        <w:t>- Quy định thị xã, thành phố trực thuộc cấp tỉnh hoàn thành nhiệm vụ xây dựng NTM giai đoạn 2021-2025:</w:t>
      </w:r>
      <w:r w:rsidRPr="00CB3CD3">
        <w:rPr>
          <w:szCs w:val="28"/>
          <w:lang w:val="da-DK"/>
        </w:rPr>
        <w:t xml:space="preserve"> </w:t>
      </w:r>
      <w:r w:rsidR="00311E22" w:rsidRPr="00CB3CD3">
        <w:rPr>
          <w:szCs w:val="28"/>
          <w:lang w:val="da-DK"/>
        </w:rPr>
        <w:t>Thực hiện theo quy định tại Quyết định số 320/QĐ-TTg ngày 08/3/2022;</w:t>
      </w:r>
      <w:r w:rsidR="00CE7BFF" w:rsidRPr="00CB3CD3">
        <w:rPr>
          <w:szCs w:val="28"/>
          <w:lang w:val="da-DK"/>
        </w:rPr>
        <w:t xml:space="preserve"> </w:t>
      </w:r>
      <w:r w:rsidR="00F0305D" w:rsidRPr="00CB3CD3">
        <w:rPr>
          <w:szCs w:val="28"/>
          <w:lang w:val="da-DK"/>
        </w:rPr>
        <w:t xml:space="preserve">trong đó </w:t>
      </w:r>
      <w:r w:rsidR="00CE10A1" w:rsidRPr="00CB3CD3">
        <w:rPr>
          <w:szCs w:val="28"/>
          <w:lang w:val="da-DK"/>
        </w:rPr>
        <w:t>y</w:t>
      </w:r>
      <w:r w:rsidR="00311E22" w:rsidRPr="00CB3CD3">
        <w:rPr>
          <w:szCs w:val="28"/>
          <w:lang w:val="da-DK"/>
        </w:rPr>
        <w:t xml:space="preserve">êu cầu </w:t>
      </w:r>
      <w:r w:rsidR="00F0305D" w:rsidRPr="00CB3CD3">
        <w:rPr>
          <w:szCs w:val="28"/>
          <w:lang w:val="da-DK"/>
        </w:rPr>
        <w:t xml:space="preserve">phải </w:t>
      </w:r>
      <w:r w:rsidRPr="00CB3CD3">
        <w:rPr>
          <w:szCs w:val="28"/>
          <w:lang w:val="da-DK"/>
        </w:rPr>
        <w:t>có</w:t>
      </w:r>
      <w:r w:rsidR="00F0305D" w:rsidRPr="00CB3CD3">
        <w:rPr>
          <w:szCs w:val="28"/>
          <w:lang w:val="da-DK"/>
        </w:rPr>
        <w:t>:</w:t>
      </w:r>
      <w:r w:rsidRPr="00CB3CD3">
        <w:rPr>
          <w:szCs w:val="28"/>
          <w:lang w:val="da-DK"/>
        </w:rPr>
        <w:t xml:space="preserve"> 100% số xã đạt chuẩn NTM; 100% số phường đạt chuẩn đô thị văn minh; ít nhất 01 xã đạt chuẩn NTM nâng cao; đất cây xanh sử dụng công cộng trong đô thị tối thiểu 5 m</w:t>
      </w:r>
      <w:r w:rsidRPr="00CB3CD3">
        <w:rPr>
          <w:szCs w:val="28"/>
          <w:vertAlign w:val="superscript"/>
          <w:lang w:val="da-DK"/>
        </w:rPr>
        <w:t>2</w:t>
      </w:r>
      <w:r w:rsidRPr="00CB3CD3">
        <w:rPr>
          <w:szCs w:val="28"/>
          <w:lang w:val="da-DK"/>
        </w:rPr>
        <w:t>/người.</w:t>
      </w:r>
    </w:p>
    <w:p w14:paraId="1A26136A" w14:textId="2F96BFB4" w:rsidR="00802D01" w:rsidRPr="00CB3CD3" w:rsidRDefault="00802D01" w:rsidP="00AE3363">
      <w:pPr>
        <w:spacing w:after="0" w:line="320" w:lineRule="atLeast"/>
        <w:ind w:firstLine="720"/>
        <w:rPr>
          <w:iCs/>
          <w:szCs w:val="28"/>
          <w:lang w:val="da-DK"/>
        </w:rPr>
      </w:pPr>
      <w:r w:rsidRPr="00CB3CD3">
        <w:rPr>
          <w:i/>
          <w:iCs/>
          <w:szCs w:val="28"/>
          <w:lang w:val="da-DK"/>
        </w:rPr>
        <w:t xml:space="preserve">- Bộ tiêu chí quốc gia về huyện NTM nâng cao giai đoạn 2021-2025: </w:t>
      </w:r>
      <w:r w:rsidR="00311E22" w:rsidRPr="00CB3CD3">
        <w:rPr>
          <w:szCs w:val="28"/>
          <w:lang w:val="da-DK"/>
        </w:rPr>
        <w:t>Thực hiện theo quy định tại Quyết định số 320/QĐ-TTg ngày 08/3/2022;</w:t>
      </w:r>
      <w:r w:rsidR="00CE7BFF" w:rsidRPr="00CB3CD3">
        <w:rPr>
          <w:szCs w:val="28"/>
          <w:lang w:val="da-DK"/>
        </w:rPr>
        <w:t xml:space="preserve"> </w:t>
      </w:r>
      <w:r w:rsidR="00CE10A1" w:rsidRPr="00CB3CD3">
        <w:rPr>
          <w:szCs w:val="28"/>
          <w:lang w:val="da-DK"/>
        </w:rPr>
        <w:t>g</w:t>
      </w:r>
      <w:r w:rsidRPr="00CB3CD3">
        <w:rPr>
          <w:szCs w:val="28"/>
          <w:lang w:val="da-DK"/>
        </w:rPr>
        <w:t xml:space="preserve">ồm </w:t>
      </w:r>
      <w:r w:rsidR="004567E8" w:rsidRPr="00CB3CD3">
        <w:rPr>
          <w:szCs w:val="28"/>
          <w:lang w:val="da-DK"/>
        </w:rPr>
        <w:t>0</w:t>
      </w:r>
      <w:r w:rsidRPr="00CB3CD3">
        <w:rPr>
          <w:szCs w:val="28"/>
          <w:lang w:val="da-DK"/>
        </w:rPr>
        <w:t xml:space="preserve">9 tiêu chí, 38 chỉ tiêu </w:t>
      </w:r>
      <w:r w:rsidRPr="00CB3CD3">
        <w:rPr>
          <w:i/>
          <w:szCs w:val="28"/>
          <w:lang w:val="da-DK"/>
        </w:rPr>
        <w:t>(tăng 02 chỉ tiêu so với Bộ tiêu chí huyện NTM giai đoạn 2021-2025)</w:t>
      </w:r>
      <w:r w:rsidRPr="00CB3CD3">
        <w:rPr>
          <w:iCs/>
          <w:szCs w:val="28"/>
          <w:lang w:val="da-DK"/>
        </w:rPr>
        <w:t>,</w:t>
      </w:r>
      <w:r w:rsidRPr="00CB3CD3">
        <w:rPr>
          <w:szCs w:val="28"/>
        </w:rPr>
        <w:t xml:space="preserve"> </w:t>
      </w:r>
      <w:r w:rsidRPr="00CB3CD3">
        <w:rPr>
          <w:iCs/>
          <w:szCs w:val="28"/>
          <w:lang w:val="da-DK"/>
        </w:rPr>
        <w:t>trong đó có 23 chỉ tiêu nâng cao chất lượng, 13 chỉ tiêu bổ sung mới và 02 chỉ tiêu tiếp tục duy trì thực hiện</w:t>
      </w:r>
      <w:r w:rsidR="004567E8" w:rsidRPr="00CB3CD3">
        <w:rPr>
          <w:iCs/>
          <w:szCs w:val="28"/>
          <w:lang w:val="da-DK"/>
        </w:rPr>
        <w:t>,</w:t>
      </w:r>
      <w:r w:rsidR="008433CC" w:rsidRPr="00CB3CD3">
        <w:rPr>
          <w:iCs/>
          <w:szCs w:val="28"/>
          <w:lang w:val="da-DK"/>
        </w:rPr>
        <w:t xml:space="preserve"> </w:t>
      </w:r>
      <w:r w:rsidR="008433CC" w:rsidRPr="00CB3CD3">
        <w:rPr>
          <w:szCs w:val="28"/>
          <w:lang w:val="da-DK"/>
        </w:rPr>
        <w:t xml:space="preserve">áp dụng chung trên cả nước </w:t>
      </w:r>
      <w:r w:rsidR="008433CC" w:rsidRPr="00AE3363">
        <w:rPr>
          <w:i/>
          <w:iCs/>
          <w:szCs w:val="28"/>
          <w:lang w:val="da-DK"/>
        </w:rPr>
        <w:t xml:space="preserve">(không </w:t>
      </w:r>
      <w:r w:rsidR="0048782F">
        <w:rPr>
          <w:i/>
          <w:iCs/>
          <w:szCs w:val="28"/>
          <w:lang w:val="da-DK"/>
        </w:rPr>
        <w:t>chia</w:t>
      </w:r>
      <w:r w:rsidR="0048782F" w:rsidRPr="00AE3363">
        <w:rPr>
          <w:i/>
          <w:iCs/>
          <w:szCs w:val="28"/>
          <w:lang w:val="da-DK"/>
        </w:rPr>
        <w:t xml:space="preserve"> </w:t>
      </w:r>
      <w:r w:rsidR="008433CC" w:rsidRPr="00AE3363">
        <w:rPr>
          <w:i/>
          <w:iCs/>
          <w:szCs w:val="28"/>
          <w:lang w:val="da-DK"/>
        </w:rPr>
        <w:t>theo vùng)</w:t>
      </w:r>
      <w:r w:rsidR="00B242DC" w:rsidRPr="00CB3CD3">
        <w:rPr>
          <w:szCs w:val="28"/>
          <w:lang w:val="da-DK"/>
        </w:rPr>
        <w:t>; đồng thời,</w:t>
      </w:r>
      <w:r w:rsidR="004567E8" w:rsidRPr="00CB3CD3">
        <w:rPr>
          <w:szCs w:val="28"/>
          <w:lang w:val="da-DK"/>
        </w:rPr>
        <w:t xml:space="preserve"> </w:t>
      </w:r>
      <w:r w:rsidR="00CE10A1" w:rsidRPr="00CB3CD3">
        <w:rPr>
          <w:iCs/>
          <w:szCs w:val="28"/>
          <w:lang w:val="da-DK"/>
        </w:rPr>
        <w:t>q</w:t>
      </w:r>
      <w:r w:rsidRPr="00CB3CD3">
        <w:rPr>
          <w:iCs/>
          <w:szCs w:val="28"/>
          <w:lang w:val="da-DK"/>
        </w:rPr>
        <w:t xml:space="preserve">uy định huyện NTM nâng cao phải là huyện đạt chuẩn NTM và có ít nhất 50% số xã </w:t>
      </w:r>
      <w:r w:rsidR="00B242DC" w:rsidRPr="00CB3CD3">
        <w:rPr>
          <w:iCs/>
          <w:szCs w:val="28"/>
          <w:lang w:val="da-DK"/>
        </w:rPr>
        <w:t xml:space="preserve">đạt chuẩn </w:t>
      </w:r>
      <w:r w:rsidRPr="00CB3CD3">
        <w:rPr>
          <w:iCs/>
          <w:szCs w:val="28"/>
          <w:lang w:val="da-DK"/>
        </w:rPr>
        <w:t>NTM nâng cao.</w:t>
      </w:r>
    </w:p>
    <w:p w14:paraId="2DE71BF5" w14:textId="21FA80DB" w:rsidR="00802D01" w:rsidRPr="00CB3CD3" w:rsidRDefault="00802D01" w:rsidP="00AE3363">
      <w:pPr>
        <w:spacing w:after="0" w:line="320" w:lineRule="atLeast"/>
        <w:ind w:firstLine="720"/>
        <w:rPr>
          <w:szCs w:val="28"/>
        </w:rPr>
      </w:pPr>
      <w:r w:rsidRPr="00CB3CD3">
        <w:rPr>
          <w:i/>
          <w:szCs w:val="28"/>
        </w:rPr>
        <w:t xml:space="preserve">- Tiêu chí huyện NTM đặc thù, không có đơn vị hành chính cấp xã giai đoạn 2021-2025: </w:t>
      </w:r>
      <w:r w:rsidR="00311E22" w:rsidRPr="00CB3CD3">
        <w:rPr>
          <w:szCs w:val="28"/>
          <w:lang w:val="da-DK"/>
        </w:rPr>
        <w:t>Thực hiện theo quy định tại Quyết định số 211/QĐ-TTg ngày 01/3/2024;</w:t>
      </w:r>
      <w:r w:rsidR="00CE7BFF" w:rsidRPr="00CB3CD3">
        <w:rPr>
          <w:szCs w:val="28"/>
          <w:lang w:val="da-DK"/>
        </w:rPr>
        <w:t xml:space="preserve"> </w:t>
      </w:r>
      <w:r w:rsidR="00CE10A1" w:rsidRPr="00CB3CD3">
        <w:rPr>
          <w:szCs w:val="28"/>
        </w:rPr>
        <w:t>g</w:t>
      </w:r>
      <w:r w:rsidRPr="00CB3CD3">
        <w:rPr>
          <w:szCs w:val="28"/>
        </w:rPr>
        <w:t>ồm 09 tiêu chí, 38 chỉ tiêu, áp dụng đối với 04 huyện đảo là những huyện không có đơn vị hành chính cấp xã, gồm</w:t>
      </w:r>
      <w:r w:rsidR="00AA51AC">
        <w:rPr>
          <w:szCs w:val="28"/>
        </w:rPr>
        <w:t xml:space="preserve"> các</w:t>
      </w:r>
      <w:r w:rsidRPr="00CB3CD3">
        <w:rPr>
          <w:szCs w:val="28"/>
        </w:rPr>
        <w:t xml:space="preserve"> huyện</w:t>
      </w:r>
      <w:r w:rsidR="00AA51AC">
        <w:rPr>
          <w:szCs w:val="28"/>
        </w:rPr>
        <w:t>:</w:t>
      </w:r>
      <w:r w:rsidRPr="00CB3CD3">
        <w:rPr>
          <w:szCs w:val="28"/>
        </w:rPr>
        <w:t xml:space="preserve"> Cồn Cỏ </w:t>
      </w:r>
      <w:r w:rsidRPr="00AE3363">
        <w:rPr>
          <w:i/>
          <w:iCs/>
          <w:szCs w:val="28"/>
        </w:rPr>
        <w:t>(Quảng Trị)</w:t>
      </w:r>
      <w:r w:rsidRPr="00CB3CD3">
        <w:rPr>
          <w:szCs w:val="28"/>
        </w:rPr>
        <w:t xml:space="preserve">, Bạch Long Vĩ </w:t>
      </w:r>
      <w:r w:rsidRPr="00AE3363">
        <w:rPr>
          <w:i/>
          <w:iCs/>
          <w:szCs w:val="28"/>
        </w:rPr>
        <w:t>(Hải Phòng)</w:t>
      </w:r>
      <w:r w:rsidRPr="00CB3CD3">
        <w:rPr>
          <w:szCs w:val="28"/>
        </w:rPr>
        <w:t xml:space="preserve">, Lý Sơn </w:t>
      </w:r>
      <w:r w:rsidRPr="00AE3363">
        <w:rPr>
          <w:i/>
          <w:iCs/>
          <w:szCs w:val="28"/>
        </w:rPr>
        <w:t>(Quảng Ngãi)</w:t>
      </w:r>
      <w:r w:rsidRPr="00CB3CD3">
        <w:rPr>
          <w:szCs w:val="28"/>
        </w:rPr>
        <w:t xml:space="preserve"> và Côn Đảo </w:t>
      </w:r>
      <w:r w:rsidRPr="00AE3363">
        <w:rPr>
          <w:i/>
          <w:iCs/>
          <w:szCs w:val="28"/>
        </w:rPr>
        <w:t>(Bà Rịa - Vũng Tàu)</w:t>
      </w:r>
      <w:r w:rsidRPr="00CB3CD3">
        <w:rPr>
          <w:szCs w:val="28"/>
        </w:rPr>
        <w:t>.</w:t>
      </w:r>
    </w:p>
    <w:p w14:paraId="54E7503D" w14:textId="3FAB68FA" w:rsidR="00261BCE" w:rsidRPr="000642E1" w:rsidRDefault="00261BCE" w:rsidP="00AE3363">
      <w:pPr>
        <w:pStyle w:val="Heading3"/>
        <w:spacing w:after="0" w:line="320" w:lineRule="atLeast"/>
        <w:ind w:firstLine="720"/>
        <w:rPr>
          <w:b w:val="0"/>
          <w:bCs w:val="0"/>
          <w:i w:val="0"/>
          <w:iCs/>
          <w:szCs w:val="28"/>
        </w:rPr>
      </w:pPr>
      <w:r w:rsidRPr="000642E1">
        <w:rPr>
          <w:b w:val="0"/>
          <w:bCs w:val="0"/>
          <w:i w:val="0"/>
          <w:iCs/>
          <w:szCs w:val="28"/>
        </w:rPr>
        <w:t>c) Cấp tỉnh</w:t>
      </w:r>
    </w:p>
    <w:p w14:paraId="168DE6C8" w14:textId="090520B7" w:rsidR="00261BCE" w:rsidRPr="00CB3CD3" w:rsidRDefault="00802D01" w:rsidP="00AE3363">
      <w:pPr>
        <w:spacing w:after="0" w:line="320" w:lineRule="atLeast"/>
        <w:ind w:firstLine="720"/>
        <w:rPr>
          <w:szCs w:val="28"/>
          <w:lang w:val="da-DK"/>
        </w:rPr>
      </w:pPr>
      <w:r w:rsidRPr="00CB3CD3">
        <w:rPr>
          <w:i/>
          <w:iCs/>
          <w:szCs w:val="28"/>
          <w:lang w:val="da-DK"/>
        </w:rPr>
        <w:t xml:space="preserve">Quy định tỉnh, thành phố trực thuộc Trung ương hoàn thành nhiệm vụ xây dựng NTM giai đoạn 2021-2025: </w:t>
      </w:r>
      <w:r w:rsidR="0004078B" w:rsidRPr="00CB3CD3">
        <w:rPr>
          <w:szCs w:val="28"/>
          <w:lang w:val="da-DK"/>
        </w:rPr>
        <w:t>Thực hiện theo quy định tại Quyết định số 321/QĐ-TTg ngày 08/3/2024</w:t>
      </w:r>
      <w:r w:rsidR="00CE7BFF" w:rsidRPr="00CB3CD3">
        <w:rPr>
          <w:szCs w:val="28"/>
          <w:lang w:val="da-DK"/>
        </w:rPr>
        <w:t xml:space="preserve">; </w:t>
      </w:r>
      <w:r w:rsidR="00CE10A1" w:rsidRPr="00CB3CD3">
        <w:rPr>
          <w:szCs w:val="28"/>
          <w:lang w:val="da-DK"/>
        </w:rPr>
        <w:t>g</w:t>
      </w:r>
      <w:r w:rsidR="0004078B" w:rsidRPr="00CB3CD3">
        <w:rPr>
          <w:szCs w:val="28"/>
          <w:lang w:val="da-DK"/>
        </w:rPr>
        <w:t xml:space="preserve">ồm 08 </w:t>
      </w:r>
      <w:r w:rsidR="00F74299" w:rsidRPr="00CB3CD3">
        <w:rPr>
          <w:szCs w:val="28"/>
          <w:lang w:val="da-DK"/>
        </w:rPr>
        <w:t>điều kiện</w:t>
      </w:r>
      <w:r w:rsidRPr="00CB3CD3">
        <w:rPr>
          <w:szCs w:val="28"/>
          <w:lang w:val="da-DK"/>
        </w:rPr>
        <w:t xml:space="preserve">: </w:t>
      </w:r>
      <w:r w:rsidRPr="00AE3363">
        <w:rPr>
          <w:i/>
          <w:iCs/>
          <w:szCs w:val="28"/>
          <w:lang w:val="da-DK"/>
        </w:rPr>
        <w:t>(1)</w:t>
      </w:r>
      <w:r w:rsidRPr="00CB3CD3">
        <w:rPr>
          <w:szCs w:val="28"/>
          <w:lang w:val="da-DK"/>
        </w:rPr>
        <w:t xml:space="preserve"> </w:t>
      </w:r>
      <w:r w:rsidR="0000227F">
        <w:rPr>
          <w:szCs w:val="28"/>
          <w:lang w:val="da-DK"/>
        </w:rPr>
        <w:t>C</w:t>
      </w:r>
      <w:r w:rsidR="0000227F" w:rsidRPr="00CB3CD3">
        <w:rPr>
          <w:szCs w:val="28"/>
          <w:lang w:val="da-DK"/>
        </w:rPr>
        <w:t xml:space="preserve">ó </w:t>
      </w:r>
      <w:r w:rsidRPr="00CB3CD3">
        <w:rPr>
          <w:szCs w:val="28"/>
          <w:lang w:val="da-DK"/>
        </w:rPr>
        <w:t xml:space="preserve">100% số huyện đạt chuẩn NTM; </w:t>
      </w:r>
      <w:r w:rsidRPr="00AE3363">
        <w:rPr>
          <w:i/>
          <w:iCs/>
          <w:szCs w:val="28"/>
          <w:lang w:val="da-DK"/>
        </w:rPr>
        <w:t>(2)</w:t>
      </w:r>
      <w:r w:rsidRPr="00CB3CD3">
        <w:rPr>
          <w:szCs w:val="28"/>
          <w:lang w:val="da-DK"/>
        </w:rPr>
        <w:t xml:space="preserve"> 100% thị xã, thành phố hoàn thành nhiệm vụ xây dựng NTM; </w:t>
      </w:r>
      <w:r w:rsidRPr="00AE3363">
        <w:rPr>
          <w:i/>
          <w:iCs/>
          <w:szCs w:val="28"/>
          <w:lang w:val="da-DK"/>
        </w:rPr>
        <w:t>(3)</w:t>
      </w:r>
      <w:r w:rsidRPr="00CB3CD3">
        <w:rPr>
          <w:szCs w:val="28"/>
          <w:lang w:val="da-DK"/>
        </w:rPr>
        <w:t xml:space="preserve"> 20% số huyện </w:t>
      </w:r>
      <w:r w:rsidR="008F7984" w:rsidRPr="00CB3CD3">
        <w:rPr>
          <w:szCs w:val="28"/>
          <w:lang w:val="da-DK"/>
        </w:rPr>
        <w:t xml:space="preserve">đạt chuẩn </w:t>
      </w:r>
      <w:r w:rsidRPr="00CB3CD3">
        <w:rPr>
          <w:szCs w:val="28"/>
          <w:lang w:val="da-DK"/>
        </w:rPr>
        <w:t xml:space="preserve">NTM nâng cao; </w:t>
      </w:r>
      <w:r w:rsidRPr="00AE3363">
        <w:rPr>
          <w:i/>
          <w:iCs/>
          <w:szCs w:val="28"/>
          <w:lang w:val="da-DK"/>
        </w:rPr>
        <w:t>(4)</w:t>
      </w:r>
      <w:r w:rsidRPr="00CB3CD3">
        <w:rPr>
          <w:szCs w:val="28"/>
          <w:lang w:val="da-DK"/>
        </w:rPr>
        <w:t xml:space="preserve"> 40% số xã NTM </w:t>
      </w:r>
      <w:r w:rsidR="008F7984" w:rsidRPr="00CB3CD3">
        <w:rPr>
          <w:szCs w:val="28"/>
          <w:lang w:val="da-DK"/>
        </w:rPr>
        <w:t xml:space="preserve">đạt chuẩn </w:t>
      </w:r>
      <w:r w:rsidRPr="00CB3CD3">
        <w:rPr>
          <w:szCs w:val="28"/>
          <w:lang w:val="da-DK"/>
        </w:rPr>
        <w:t xml:space="preserve">nâng cao; </w:t>
      </w:r>
      <w:r w:rsidRPr="00AE3363">
        <w:rPr>
          <w:i/>
          <w:iCs/>
          <w:szCs w:val="28"/>
          <w:lang w:val="da-DK"/>
        </w:rPr>
        <w:t>(5)</w:t>
      </w:r>
      <w:r w:rsidRPr="00CB3CD3">
        <w:rPr>
          <w:szCs w:val="28"/>
          <w:lang w:val="da-DK"/>
        </w:rPr>
        <w:t xml:space="preserve"> </w:t>
      </w:r>
      <w:r w:rsidR="00763CF3">
        <w:rPr>
          <w:szCs w:val="28"/>
          <w:lang w:val="da-DK"/>
        </w:rPr>
        <w:t>C</w:t>
      </w:r>
      <w:r w:rsidRPr="00CB3CD3">
        <w:rPr>
          <w:szCs w:val="28"/>
          <w:lang w:val="da-DK"/>
        </w:rPr>
        <w:t>ó Đề án xây dựng NTM</w:t>
      </w:r>
      <w:r w:rsidR="008F7984" w:rsidRPr="00CB3CD3">
        <w:rPr>
          <w:szCs w:val="28"/>
          <w:lang w:val="da-DK"/>
        </w:rPr>
        <w:t xml:space="preserve"> toàn tỉnh được HĐND cấp tỉnh thông qua</w:t>
      </w:r>
      <w:r w:rsidRPr="00CB3CD3">
        <w:rPr>
          <w:szCs w:val="28"/>
          <w:lang w:val="da-DK"/>
        </w:rPr>
        <w:t xml:space="preserve">; </w:t>
      </w:r>
      <w:r w:rsidRPr="00AE3363">
        <w:rPr>
          <w:i/>
          <w:iCs/>
          <w:szCs w:val="28"/>
          <w:lang w:val="da-DK"/>
        </w:rPr>
        <w:t>(6)</w:t>
      </w:r>
      <w:r w:rsidRPr="00CB3CD3">
        <w:rPr>
          <w:szCs w:val="28"/>
          <w:lang w:val="da-DK"/>
        </w:rPr>
        <w:t xml:space="preserve"> 70% km đường huyện, tỉnh, quốc lộ được trồng cây xanh dọc tuyến đường; </w:t>
      </w:r>
      <w:r w:rsidRPr="00AE3363">
        <w:rPr>
          <w:i/>
          <w:iCs/>
          <w:szCs w:val="28"/>
          <w:lang w:val="da-DK"/>
        </w:rPr>
        <w:t>(7)</w:t>
      </w:r>
      <w:r w:rsidRPr="00CB3CD3">
        <w:rPr>
          <w:szCs w:val="28"/>
          <w:lang w:val="da-DK"/>
        </w:rPr>
        <w:t xml:space="preserve"> Đất cây xanh công cộng tối thiểu là 4 m</w:t>
      </w:r>
      <w:r w:rsidRPr="00CB3CD3">
        <w:rPr>
          <w:szCs w:val="28"/>
          <w:vertAlign w:val="superscript"/>
          <w:lang w:val="da-DK"/>
        </w:rPr>
        <w:t>2</w:t>
      </w:r>
      <w:r w:rsidRPr="00CB3CD3">
        <w:rPr>
          <w:szCs w:val="28"/>
          <w:lang w:val="da-DK"/>
        </w:rPr>
        <w:t xml:space="preserve">/người; </w:t>
      </w:r>
      <w:r w:rsidRPr="00AE3363">
        <w:rPr>
          <w:i/>
          <w:iCs/>
          <w:szCs w:val="28"/>
          <w:lang w:val="da-DK"/>
        </w:rPr>
        <w:t>(8)</w:t>
      </w:r>
      <w:r w:rsidRPr="00CB3CD3">
        <w:rPr>
          <w:szCs w:val="28"/>
          <w:lang w:val="da-DK"/>
        </w:rPr>
        <w:t xml:space="preserve"> Chỉ số hài lòng</w:t>
      </w:r>
      <w:r w:rsidR="00915AB3" w:rsidRPr="00CB3CD3">
        <w:rPr>
          <w:szCs w:val="28"/>
          <w:lang w:val="da-DK"/>
        </w:rPr>
        <w:t xml:space="preserve"> của người dân</w:t>
      </w:r>
      <w:r w:rsidRPr="00CB3CD3">
        <w:rPr>
          <w:szCs w:val="28"/>
          <w:lang w:val="da-DK"/>
        </w:rPr>
        <w:t xml:space="preserve"> đối với sự phục vụ của cơ quan hành chính nhà nước đạt từ 80% trở lên.</w:t>
      </w:r>
    </w:p>
    <w:p w14:paraId="73433586" w14:textId="1FED83D9" w:rsidR="00261BCE" w:rsidRPr="00CB3CD3" w:rsidRDefault="00261BCE" w:rsidP="00AE3363">
      <w:pPr>
        <w:pStyle w:val="Heading1"/>
        <w:spacing w:after="0" w:line="320" w:lineRule="atLeast"/>
        <w:ind w:firstLine="720"/>
        <w:rPr>
          <w:rFonts w:ascii="Times New Roman" w:hAnsi="Times New Roman"/>
          <w:szCs w:val="28"/>
        </w:rPr>
      </w:pPr>
      <w:r w:rsidRPr="00CB3CD3">
        <w:rPr>
          <w:rFonts w:ascii="Times New Roman" w:hAnsi="Times New Roman"/>
          <w:szCs w:val="28"/>
        </w:rPr>
        <w:t xml:space="preserve">II. KẾT QUẢ THỰC HIỆN </w:t>
      </w:r>
      <w:r w:rsidR="0087468B" w:rsidRPr="00CB3CD3">
        <w:rPr>
          <w:rFonts w:ascii="Times New Roman" w:hAnsi="Times New Roman"/>
          <w:szCs w:val="28"/>
        </w:rPr>
        <w:t>BỘ</w:t>
      </w:r>
      <w:r w:rsidRPr="00CB3CD3">
        <w:rPr>
          <w:rFonts w:ascii="Times New Roman" w:hAnsi="Times New Roman"/>
          <w:szCs w:val="28"/>
        </w:rPr>
        <w:t xml:space="preserve"> TIÊU CHÍ </w:t>
      </w:r>
      <w:r w:rsidR="003E54E8" w:rsidRPr="00CB3CD3">
        <w:rPr>
          <w:rFonts w:ascii="Times New Roman" w:hAnsi="Times New Roman"/>
          <w:szCs w:val="28"/>
        </w:rPr>
        <w:t>NTM</w:t>
      </w:r>
      <w:r w:rsidRPr="00CB3CD3">
        <w:rPr>
          <w:rFonts w:ascii="Times New Roman" w:hAnsi="Times New Roman"/>
          <w:szCs w:val="28"/>
        </w:rPr>
        <w:t xml:space="preserve"> CÁC CẤP GIAI ĐOẠN 2021-2025 </w:t>
      </w:r>
      <w:r w:rsidRPr="00CB3CD3">
        <w:rPr>
          <w:rFonts w:ascii="Times New Roman" w:hAnsi="Times New Roman"/>
          <w:i/>
          <w:iCs/>
          <w:szCs w:val="28"/>
        </w:rPr>
        <w:t>(</w:t>
      </w:r>
      <w:r w:rsidR="00775CB6" w:rsidRPr="00CB3CD3">
        <w:rPr>
          <w:rFonts w:ascii="Times New Roman" w:hAnsi="Times New Roman"/>
          <w:i/>
          <w:iCs/>
          <w:szCs w:val="28"/>
        </w:rPr>
        <w:t xml:space="preserve">tính đến </w:t>
      </w:r>
      <w:r w:rsidR="00E52B26" w:rsidRPr="00CB3CD3">
        <w:rPr>
          <w:rFonts w:ascii="Times New Roman" w:hAnsi="Times New Roman"/>
          <w:i/>
          <w:iCs/>
          <w:szCs w:val="28"/>
        </w:rPr>
        <w:t xml:space="preserve">tháng </w:t>
      </w:r>
      <w:r w:rsidR="003C7A7D" w:rsidRPr="00CB3CD3">
        <w:rPr>
          <w:rFonts w:ascii="Times New Roman" w:hAnsi="Times New Roman"/>
          <w:i/>
          <w:iCs/>
          <w:szCs w:val="28"/>
        </w:rPr>
        <w:t>6</w:t>
      </w:r>
      <w:r w:rsidR="00E52B26" w:rsidRPr="00CB3CD3">
        <w:rPr>
          <w:rFonts w:ascii="Times New Roman" w:hAnsi="Times New Roman"/>
          <w:i/>
          <w:iCs/>
          <w:szCs w:val="28"/>
        </w:rPr>
        <w:t>/2025</w:t>
      </w:r>
      <w:r w:rsidR="004B0442">
        <w:rPr>
          <w:rFonts w:ascii="Times New Roman" w:hAnsi="Times New Roman"/>
          <w:i/>
          <w:iCs/>
          <w:szCs w:val="28"/>
        </w:rPr>
        <w:t xml:space="preserve"> - trước thời điểm ngày 01/7/2025</w:t>
      </w:r>
      <w:r w:rsidR="00023CBA">
        <w:rPr>
          <w:rFonts w:ascii="Times New Roman" w:hAnsi="Times New Roman"/>
          <w:i/>
          <w:iCs/>
          <w:szCs w:val="28"/>
        </w:rPr>
        <w:t>, tổ chức chính quyền địa phương 2 cấp</w:t>
      </w:r>
      <w:r w:rsidRPr="00CB3CD3">
        <w:rPr>
          <w:rFonts w:ascii="Times New Roman" w:hAnsi="Times New Roman"/>
          <w:i/>
          <w:iCs/>
          <w:szCs w:val="28"/>
        </w:rPr>
        <w:t>)</w:t>
      </w:r>
    </w:p>
    <w:p w14:paraId="1E52AD55" w14:textId="2A7D9823" w:rsidR="0004078B" w:rsidRPr="00CB3CD3" w:rsidRDefault="00261BCE" w:rsidP="00AE3363">
      <w:pPr>
        <w:pStyle w:val="Heading2"/>
        <w:spacing w:after="0" w:line="320" w:lineRule="atLeast"/>
        <w:ind w:firstLine="720"/>
        <w:rPr>
          <w:szCs w:val="28"/>
        </w:rPr>
      </w:pPr>
      <w:r w:rsidRPr="00CB3CD3">
        <w:rPr>
          <w:szCs w:val="28"/>
        </w:rPr>
        <w:t xml:space="preserve">1. </w:t>
      </w:r>
      <w:r w:rsidR="0004078B" w:rsidRPr="00CB3CD3">
        <w:rPr>
          <w:szCs w:val="28"/>
        </w:rPr>
        <w:t>Kết quả chung</w:t>
      </w:r>
    </w:p>
    <w:p w14:paraId="224DCC18" w14:textId="24C4C9D9" w:rsidR="0004078B" w:rsidRPr="00EE411A" w:rsidRDefault="0004078B" w:rsidP="00AE3363">
      <w:pPr>
        <w:pStyle w:val="Heading3"/>
        <w:spacing w:after="0" w:line="320" w:lineRule="atLeast"/>
        <w:ind w:firstLine="720"/>
        <w:rPr>
          <w:iCs/>
          <w:szCs w:val="28"/>
        </w:rPr>
      </w:pPr>
      <w:r w:rsidRPr="00700C18">
        <w:rPr>
          <w:b w:val="0"/>
          <w:bCs w:val="0"/>
          <w:i w:val="0"/>
          <w:iCs/>
          <w:szCs w:val="28"/>
        </w:rPr>
        <w:t>a) Cấp xã</w:t>
      </w:r>
      <w:r w:rsidR="00BA5E0A">
        <w:rPr>
          <w:b w:val="0"/>
          <w:bCs w:val="0"/>
          <w:i w:val="0"/>
          <w:iCs/>
          <w:szCs w:val="28"/>
        </w:rPr>
        <w:t>:</w:t>
      </w:r>
      <w:r w:rsidR="00BA5E0A">
        <w:rPr>
          <w:szCs w:val="28"/>
        </w:rPr>
        <w:t xml:space="preserve"> </w:t>
      </w:r>
      <w:r w:rsidRPr="00AE3363">
        <w:rPr>
          <w:b w:val="0"/>
          <w:bCs w:val="0"/>
          <w:i w:val="0"/>
          <w:iCs/>
          <w:szCs w:val="28"/>
        </w:rPr>
        <w:t xml:space="preserve">Theo kết quả tổng hợp từ báo cáo của các địa phương, tính đến </w:t>
      </w:r>
      <w:r w:rsidR="00E52B26" w:rsidRPr="00AE3363">
        <w:rPr>
          <w:b w:val="0"/>
          <w:bCs w:val="0"/>
          <w:i w:val="0"/>
          <w:iCs/>
          <w:szCs w:val="28"/>
        </w:rPr>
        <w:t xml:space="preserve">tháng </w:t>
      </w:r>
      <w:r w:rsidR="003C7A7D" w:rsidRPr="00AE3363">
        <w:rPr>
          <w:b w:val="0"/>
          <w:bCs w:val="0"/>
          <w:i w:val="0"/>
          <w:iCs/>
          <w:szCs w:val="28"/>
        </w:rPr>
        <w:t>6</w:t>
      </w:r>
      <w:r w:rsidR="00E52B26" w:rsidRPr="00AE3363">
        <w:rPr>
          <w:b w:val="0"/>
          <w:bCs w:val="0"/>
          <w:i w:val="0"/>
          <w:iCs/>
          <w:szCs w:val="28"/>
        </w:rPr>
        <w:t>/</w:t>
      </w:r>
      <w:r w:rsidRPr="00AE3363">
        <w:rPr>
          <w:b w:val="0"/>
          <w:bCs w:val="0"/>
          <w:i w:val="0"/>
          <w:iCs/>
          <w:szCs w:val="28"/>
        </w:rPr>
        <w:t>202</w:t>
      </w:r>
      <w:r w:rsidR="00E52B26" w:rsidRPr="00AE3363">
        <w:rPr>
          <w:b w:val="0"/>
          <w:bCs w:val="0"/>
          <w:i w:val="0"/>
          <w:iCs/>
          <w:szCs w:val="28"/>
        </w:rPr>
        <w:t>5</w:t>
      </w:r>
      <w:r w:rsidRPr="00AE3363">
        <w:rPr>
          <w:b w:val="0"/>
          <w:bCs w:val="0"/>
          <w:i w:val="0"/>
          <w:iCs/>
          <w:szCs w:val="28"/>
        </w:rPr>
        <w:t>, cả nước có 6.</w:t>
      </w:r>
      <w:r w:rsidR="00E52B26" w:rsidRPr="00AE3363">
        <w:rPr>
          <w:b w:val="0"/>
          <w:bCs w:val="0"/>
          <w:i w:val="0"/>
          <w:iCs/>
          <w:szCs w:val="28"/>
        </w:rPr>
        <w:t>0</w:t>
      </w:r>
      <w:r w:rsidR="003C7A7D" w:rsidRPr="00AE3363">
        <w:rPr>
          <w:b w:val="0"/>
          <w:bCs w:val="0"/>
          <w:i w:val="0"/>
          <w:iCs/>
          <w:szCs w:val="28"/>
        </w:rPr>
        <w:t>8</w:t>
      </w:r>
      <w:r w:rsidR="00E52B26" w:rsidRPr="00AE3363">
        <w:rPr>
          <w:b w:val="0"/>
          <w:bCs w:val="0"/>
          <w:i w:val="0"/>
          <w:iCs/>
          <w:szCs w:val="28"/>
        </w:rPr>
        <w:t>4/7.6</w:t>
      </w:r>
      <w:r w:rsidR="003C7A7D" w:rsidRPr="00AE3363">
        <w:rPr>
          <w:b w:val="0"/>
          <w:bCs w:val="0"/>
          <w:i w:val="0"/>
          <w:iCs/>
          <w:szCs w:val="28"/>
        </w:rPr>
        <w:t>69</w:t>
      </w:r>
      <w:r w:rsidRPr="00AE3363">
        <w:rPr>
          <w:b w:val="0"/>
          <w:bCs w:val="0"/>
          <w:i w:val="0"/>
          <w:iCs/>
          <w:szCs w:val="28"/>
        </w:rPr>
        <w:t xml:space="preserve"> xã </w:t>
      </w:r>
      <w:r w:rsidRPr="00AE3363">
        <w:rPr>
          <w:b w:val="0"/>
          <w:bCs w:val="0"/>
          <w:szCs w:val="28"/>
        </w:rPr>
        <w:t>(7</w:t>
      </w:r>
      <w:r w:rsidR="003C7A7D" w:rsidRPr="00AE3363">
        <w:rPr>
          <w:b w:val="0"/>
          <w:bCs w:val="0"/>
          <w:szCs w:val="28"/>
        </w:rPr>
        <w:t>9</w:t>
      </w:r>
      <w:r w:rsidRPr="00AE3363">
        <w:rPr>
          <w:b w:val="0"/>
          <w:bCs w:val="0"/>
          <w:szCs w:val="28"/>
        </w:rPr>
        <w:t>,</w:t>
      </w:r>
      <w:r w:rsidR="00E52B26" w:rsidRPr="00AE3363">
        <w:rPr>
          <w:b w:val="0"/>
          <w:bCs w:val="0"/>
          <w:szCs w:val="28"/>
        </w:rPr>
        <w:t>3</w:t>
      </w:r>
      <w:r w:rsidRPr="00AE3363">
        <w:rPr>
          <w:b w:val="0"/>
          <w:bCs w:val="0"/>
          <w:szCs w:val="28"/>
        </w:rPr>
        <w:t>%)</w:t>
      </w:r>
      <w:r w:rsidRPr="00AE3363">
        <w:rPr>
          <w:b w:val="0"/>
          <w:bCs w:val="0"/>
          <w:i w:val="0"/>
          <w:iCs/>
          <w:szCs w:val="28"/>
        </w:rPr>
        <w:t xml:space="preserve"> đã được công nhận đạt chuẩn NTM</w:t>
      </w:r>
      <w:r w:rsidR="003C7A7D" w:rsidRPr="00AE3363">
        <w:rPr>
          <w:b w:val="0"/>
          <w:bCs w:val="0"/>
          <w:i w:val="0"/>
          <w:iCs/>
          <w:szCs w:val="28"/>
        </w:rPr>
        <w:t xml:space="preserve"> </w:t>
      </w:r>
      <w:r w:rsidR="003C7A7D" w:rsidRPr="00AE3363">
        <w:rPr>
          <w:b w:val="0"/>
          <w:bCs w:val="0"/>
          <w:szCs w:val="28"/>
        </w:rPr>
        <w:t>(tăng 10,6% so với cuối năm 2021</w:t>
      </w:r>
      <w:r w:rsidR="00CE7BFF" w:rsidRPr="00AE3363">
        <w:rPr>
          <w:b w:val="0"/>
          <w:bCs w:val="0"/>
          <w:szCs w:val="28"/>
        </w:rPr>
        <w:t>, cơ bản đạt mục tiêu cả giai đoạn 2021-2025</w:t>
      </w:r>
      <w:r w:rsidR="003C7A7D" w:rsidRPr="00AE3363">
        <w:rPr>
          <w:b w:val="0"/>
          <w:bCs w:val="0"/>
          <w:szCs w:val="28"/>
        </w:rPr>
        <w:t>)</w:t>
      </w:r>
      <w:r w:rsidR="003C7A7D" w:rsidRPr="00AE3363">
        <w:rPr>
          <w:b w:val="0"/>
          <w:bCs w:val="0"/>
          <w:i w:val="0"/>
          <w:iCs/>
          <w:szCs w:val="28"/>
        </w:rPr>
        <w:t>;</w:t>
      </w:r>
      <w:r w:rsidR="00CE7BFF" w:rsidRPr="00AE3363">
        <w:rPr>
          <w:b w:val="0"/>
          <w:bCs w:val="0"/>
          <w:i w:val="0"/>
          <w:iCs/>
          <w:szCs w:val="28"/>
        </w:rPr>
        <w:t xml:space="preserve"> c</w:t>
      </w:r>
      <w:r w:rsidRPr="00AE3363">
        <w:rPr>
          <w:b w:val="0"/>
          <w:bCs w:val="0"/>
          <w:i w:val="0"/>
          <w:iCs/>
          <w:szCs w:val="28"/>
        </w:rPr>
        <w:t>ó 2.</w:t>
      </w:r>
      <w:r w:rsidR="003C7A7D" w:rsidRPr="00AE3363">
        <w:rPr>
          <w:b w:val="0"/>
          <w:bCs w:val="0"/>
          <w:i w:val="0"/>
          <w:iCs/>
          <w:szCs w:val="28"/>
        </w:rPr>
        <w:t>567</w:t>
      </w:r>
      <w:r w:rsidRPr="00AE3363">
        <w:rPr>
          <w:b w:val="0"/>
          <w:bCs w:val="0"/>
          <w:i w:val="0"/>
          <w:iCs/>
          <w:szCs w:val="28"/>
        </w:rPr>
        <w:t xml:space="preserve"> xã đã được công nhận đạt chuẩn NTM nâng cao</w:t>
      </w:r>
      <w:r w:rsidR="003C7A7D" w:rsidRPr="00AE3363">
        <w:rPr>
          <w:b w:val="0"/>
          <w:bCs w:val="0"/>
          <w:i w:val="0"/>
          <w:iCs/>
          <w:szCs w:val="28"/>
        </w:rPr>
        <w:t xml:space="preserve">, </w:t>
      </w:r>
      <w:r w:rsidRPr="00AE3363">
        <w:rPr>
          <w:b w:val="0"/>
          <w:bCs w:val="0"/>
          <w:i w:val="0"/>
          <w:iCs/>
          <w:szCs w:val="28"/>
        </w:rPr>
        <w:t xml:space="preserve">chiếm </w:t>
      </w:r>
      <w:r w:rsidR="003C7A7D" w:rsidRPr="00AE3363">
        <w:rPr>
          <w:b w:val="0"/>
          <w:bCs w:val="0"/>
          <w:i w:val="0"/>
          <w:iCs/>
          <w:szCs w:val="28"/>
        </w:rPr>
        <w:t>42</w:t>
      </w:r>
      <w:r w:rsidRPr="00AE3363">
        <w:rPr>
          <w:b w:val="0"/>
          <w:bCs w:val="0"/>
          <w:i w:val="0"/>
          <w:iCs/>
          <w:szCs w:val="28"/>
        </w:rPr>
        <w:t>,</w:t>
      </w:r>
      <w:r w:rsidR="003C7A7D" w:rsidRPr="00AE3363">
        <w:rPr>
          <w:b w:val="0"/>
          <w:bCs w:val="0"/>
          <w:i w:val="0"/>
          <w:iCs/>
          <w:szCs w:val="28"/>
        </w:rPr>
        <w:t>2</w:t>
      </w:r>
      <w:r w:rsidRPr="00AE3363">
        <w:rPr>
          <w:b w:val="0"/>
          <w:bCs w:val="0"/>
          <w:i w:val="0"/>
          <w:iCs/>
          <w:szCs w:val="28"/>
        </w:rPr>
        <w:t>% trong tổng số xã đạt chuẩn NTM</w:t>
      </w:r>
      <w:r w:rsidR="003C7A7D" w:rsidRPr="00AE3363">
        <w:rPr>
          <w:b w:val="0"/>
          <w:bCs w:val="0"/>
          <w:i w:val="0"/>
          <w:iCs/>
          <w:szCs w:val="28"/>
        </w:rPr>
        <w:t xml:space="preserve"> </w:t>
      </w:r>
      <w:r w:rsidR="003C7A7D" w:rsidRPr="00AE3363">
        <w:rPr>
          <w:b w:val="0"/>
          <w:bCs w:val="0"/>
          <w:szCs w:val="28"/>
        </w:rPr>
        <w:t>(tăng 2.064 xã so với cuối năm 2021</w:t>
      </w:r>
      <w:r w:rsidR="00CE7BFF" w:rsidRPr="00AE3363">
        <w:rPr>
          <w:b w:val="0"/>
          <w:bCs w:val="0"/>
          <w:szCs w:val="28"/>
        </w:rPr>
        <w:t>, vượt mục tiêu cả giai đoạn 2021-2025</w:t>
      </w:r>
      <w:r w:rsidRPr="00AE3363">
        <w:rPr>
          <w:b w:val="0"/>
          <w:bCs w:val="0"/>
          <w:szCs w:val="28"/>
        </w:rPr>
        <w:t>)</w:t>
      </w:r>
      <w:r w:rsidRPr="00AE3363">
        <w:rPr>
          <w:b w:val="0"/>
          <w:bCs w:val="0"/>
          <w:i w:val="0"/>
          <w:iCs/>
          <w:szCs w:val="28"/>
        </w:rPr>
        <w:t>;</w:t>
      </w:r>
      <w:r w:rsidR="00CE7BFF" w:rsidRPr="00AE3363">
        <w:rPr>
          <w:b w:val="0"/>
          <w:bCs w:val="0"/>
          <w:i w:val="0"/>
          <w:iCs/>
          <w:szCs w:val="28"/>
        </w:rPr>
        <w:t xml:space="preserve"> c</w:t>
      </w:r>
      <w:r w:rsidRPr="00AE3363">
        <w:rPr>
          <w:b w:val="0"/>
          <w:bCs w:val="0"/>
          <w:i w:val="0"/>
          <w:iCs/>
          <w:szCs w:val="28"/>
        </w:rPr>
        <w:t xml:space="preserve">ó </w:t>
      </w:r>
      <w:r w:rsidR="003C7A7D" w:rsidRPr="00AE3363">
        <w:rPr>
          <w:b w:val="0"/>
          <w:bCs w:val="0"/>
          <w:i w:val="0"/>
          <w:iCs/>
          <w:szCs w:val="28"/>
        </w:rPr>
        <w:t>743</w:t>
      </w:r>
      <w:r w:rsidRPr="00AE3363">
        <w:rPr>
          <w:b w:val="0"/>
          <w:bCs w:val="0"/>
          <w:i w:val="0"/>
          <w:iCs/>
          <w:szCs w:val="28"/>
        </w:rPr>
        <w:t xml:space="preserve"> xã đã được công nhận đạt chuẩn NTM kiểu mẫu</w:t>
      </w:r>
      <w:r w:rsidR="003C7A7D" w:rsidRPr="00AE3363">
        <w:rPr>
          <w:b w:val="0"/>
          <w:bCs w:val="0"/>
          <w:i w:val="0"/>
          <w:iCs/>
          <w:szCs w:val="28"/>
        </w:rPr>
        <w:t xml:space="preserve">, </w:t>
      </w:r>
      <w:r w:rsidRPr="00AE3363">
        <w:rPr>
          <w:b w:val="0"/>
          <w:bCs w:val="0"/>
          <w:i w:val="0"/>
          <w:iCs/>
          <w:szCs w:val="28"/>
        </w:rPr>
        <w:t xml:space="preserve">chiếm </w:t>
      </w:r>
      <w:r w:rsidR="00E52B26" w:rsidRPr="00AE3363">
        <w:rPr>
          <w:b w:val="0"/>
          <w:bCs w:val="0"/>
          <w:i w:val="0"/>
          <w:iCs/>
          <w:szCs w:val="28"/>
        </w:rPr>
        <w:t>1</w:t>
      </w:r>
      <w:r w:rsidR="003C7A7D" w:rsidRPr="00AE3363">
        <w:rPr>
          <w:b w:val="0"/>
          <w:bCs w:val="0"/>
          <w:i w:val="0"/>
          <w:iCs/>
          <w:szCs w:val="28"/>
        </w:rPr>
        <w:t>2</w:t>
      </w:r>
      <w:r w:rsidRPr="00AE3363">
        <w:rPr>
          <w:b w:val="0"/>
          <w:bCs w:val="0"/>
          <w:i w:val="0"/>
          <w:iCs/>
          <w:szCs w:val="28"/>
        </w:rPr>
        <w:t>,</w:t>
      </w:r>
      <w:r w:rsidR="00E52B26" w:rsidRPr="00AE3363">
        <w:rPr>
          <w:b w:val="0"/>
          <w:bCs w:val="0"/>
          <w:i w:val="0"/>
          <w:iCs/>
          <w:szCs w:val="28"/>
        </w:rPr>
        <w:t>2</w:t>
      </w:r>
      <w:r w:rsidRPr="00AE3363">
        <w:rPr>
          <w:b w:val="0"/>
          <w:bCs w:val="0"/>
          <w:i w:val="0"/>
          <w:iCs/>
          <w:szCs w:val="28"/>
        </w:rPr>
        <w:t>% trong tổng số xã đạt chuẩn NTM</w:t>
      </w:r>
      <w:r w:rsidR="003C7A7D" w:rsidRPr="00AE3363">
        <w:rPr>
          <w:b w:val="0"/>
          <w:bCs w:val="0"/>
          <w:i w:val="0"/>
          <w:iCs/>
          <w:szCs w:val="28"/>
        </w:rPr>
        <w:t xml:space="preserve"> </w:t>
      </w:r>
      <w:r w:rsidR="003C7A7D" w:rsidRPr="00AE3363">
        <w:rPr>
          <w:b w:val="0"/>
          <w:bCs w:val="0"/>
          <w:szCs w:val="28"/>
        </w:rPr>
        <w:t>(tăng 700 xã so với cuối năm 2021</w:t>
      </w:r>
      <w:r w:rsidR="00CE7BFF" w:rsidRPr="00AE3363">
        <w:rPr>
          <w:b w:val="0"/>
          <w:bCs w:val="0"/>
          <w:szCs w:val="28"/>
        </w:rPr>
        <w:t xml:space="preserve">, vượt </w:t>
      </w:r>
      <w:r w:rsidR="00CE7BFF" w:rsidRPr="00AE3363">
        <w:rPr>
          <w:b w:val="0"/>
          <w:bCs w:val="0"/>
          <w:szCs w:val="28"/>
        </w:rPr>
        <w:lastRenderedPageBreak/>
        <w:t>mục tiêu cả giai đoạn 2021-2025</w:t>
      </w:r>
      <w:r w:rsidR="003C7A7D" w:rsidRPr="00AE3363">
        <w:rPr>
          <w:b w:val="0"/>
          <w:bCs w:val="0"/>
          <w:szCs w:val="28"/>
        </w:rPr>
        <w:t>)</w:t>
      </w:r>
      <w:r w:rsidR="00CE7BFF" w:rsidRPr="00AE3363">
        <w:rPr>
          <w:b w:val="0"/>
          <w:bCs w:val="0"/>
          <w:i w:val="0"/>
          <w:iCs/>
          <w:szCs w:val="28"/>
        </w:rPr>
        <w:t>.</w:t>
      </w:r>
    </w:p>
    <w:p w14:paraId="5F2A75D1" w14:textId="2C805A9B" w:rsidR="00FB51A2" w:rsidRPr="00EE411A" w:rsidRDefault="0004078B" w:rsidP="00AE3363">
      <w:pPr>
        <w:pStyle w:val="Heading3"/>
        <w:spacing w:after="0" w:line="320" w:lineRule="atLeast"/>
        <w:ind w:firstLine="720"/>
        <w:rPr>
          <w:iCs/>
          <w:szCs w:val="28"/>
          <w:lang w:val="de-DE"/>
        </w:rPr>
      </w:pPr>
      <w:r w:rsidRPr="00700C18">
        <w:rPr>
          <w:b w:val="0"/>
          <w:bCs w:val="0"/>
          <w:i w:val="0"/>
          <w:iCs/>
          <w:szCs w:val="28"/>
        </w:rPr>
        <w:t>b) Cấp huyện</w:t>
      </w:r>
      <w:r w:rsidR="00BA5E0A">
        <w:rPr>
          <w:b w:val="0"/>
          <w:bCs w:val="0"/>
          <w:i w:val="0"/>
          <w:iCs/>
          <w:szCs w:val="28"/>
        </w:rPr>
        <w:t>:</w:t>
      </w:r>
      <w:r w:rsidR="00BA5E0A">
        <w:rPr>
          <w:szCs w:val="28"/>
          <w:lang w:val="de-DE"/>
        </w:rPr>
        <w:t xml:space="preserve"> </w:t>
      </w:r>
      <w:r w:rsidR="00FB51A2" w:rsidRPr="00AE3363">
        <w:rPr>
          <w:b w:val="0"/>
          <w:bCs w:val="0"/>
          <w:i w:val="0"/>
          <w:iCs/>
          <w:szCs w:val="28"/>
          <w:lang w:val="de-DE"/>
        </w:rPr>
        <w:t xml:space="preserve">Đến tháng </w:t>
      </w:r>
      <w:r w:rsidR="00B938AB" w:rsidRPr="00AE3363">
        <w:rPr>
          <w:b w:val="0"/>
          <w:bCs w:val="0"/>
          <w:i w:val="0"/>
          <w:iCs/>
          <w:szCs w:val="28"/>
          <w:lang w:val="de-DE"/>
        </w:rPr>
        <w:t>6</w:t>
      </w:r>
      <w:r w:rsidR="00FB51A2" w:rsidRPr="00AE3363">
        <w:rPr>
          <w:b w:val="0"/>
          <w:bCs w:val="0"/>
          <w:i w:val="0"/>
          <w:iCs/>
          <w:szCs w:val="28"/>
          <w:lang w:val="de-DE"/>
        </w:rPr>
        <w:t>/2025</w:t>
      </w:r>
      <w:r w:rsidR="00DD3426" w:rsidRPr="00AE3363">
        <w:rPr>
          <w:b w:val="0"/>
          <w:bCs w:val="0"/>
          <w:i w:val="0"/>
          <w:iCs/>
          <w:szCs w:val="28"/>
          <w:lang w:val="de-DE"/>
        </w:rPr>
        <w:t>,</w:t>
      </w:r>
      <w:r w:rsidR="00FB51A2" w:rsidRPr="00AE3363">
        <w:rPr>
          <w:b w:val="0"/>
          <w:bCs w:val="0"/>
          <w:i w:val="0"/>
          <w:iCs/>
          <w:szCs w:val="28"/>
          <w:lang w:val="de-DE"/>
        </w:rPr>
        <w:t xml:space="preserve"> cả nước có 3</w:t>
      </w:r>
      <w:r w:rsidR="00B938AB" w:rsidRPr="00AE3363">
        <w:rPr>
          <w:b w:val="0"/>
          <w:bCs w:val="0"/>
          <w:i w:val="0"/>
          <w:iCs/>
          <w:szCs w:val="28"/>
          <w:lang w:val="de-DE"/>
        </w:rPr>
        <w:t>29/646</w:t>
      </w:r>
      <w:r w:rsidR="00FB51A2" w:rsidRPr="00AE3363">
        <w:rPr>
          <w:b w:val="0"/>
          <w:bCs w:val="0"/>
          <w:i w:val="0"/>
          <w:iCs/>
          <w:szCs w:val="28"/>
          <w:lang w:val="de-DE"/>
        </w:rPr>
        <w:t xml:space="preserve"> đơn vị cấp huyện </w:t>
      </w:r>
      <w:r w:rsidR="00B938AB" w:rsidRPr="00AE3363">
        <w:rPr>
          <w:b w:val="0"/>
          <w:bCs w:val="0"/>
          <w:szCs w:val="28"/>
          <w:lang w:val="de-DE"/>
        </w:rPr>
        <w:t>(5</w:t>
      </w:r>
      <w:r w:rsidR="00DD3426" w:rsidRPr="00AE3363">
        <w:rPr>
          <w:b w:val="0"/>
          <w:bCs w:val="0"/>
          <w:szCs w:val="28"/>
          <w:lang w:val="de-DE"/>
        </w:rPr>
        <w:t>1</w:t>
      </w:r>
      <w:r w:rsidR="00B938AB" w:rsidRPr="00AE3363">
        <w:rPr>
          <w:b w:val="0"/>
          <w:bCs w:val="0"/>
          <w:szCs w:val="28"/>
          <w:lang w:val="de-DE"/>
        </w:rPr>
        <w:t>%)</w:t>
      </w:r>
      <w:r w:rsidR="00B938AB" w:rsidRPr="00AE3363">
        <w:rPr>
          <w:b w:val="0"/>
          <w:bCs w:val="0"/>
          <w:i w:val="0"/>
          <w:iCs/>
          <w:szCs w:val="28"/>
          <w:lang w:val="de-DE"/>
        </w:rPr>
        <w:t xml:space="preserve"> </w:t>
      </w:r>
      <w:r w:rsidR="00FB51A2" w:rsidRPr="00AE3363">
        <w:rPr>
          <w:b w:val="0"/>
          <w:bCs w:val="0"/>
          <w:i w:val="0"/>
          <w:iCs/>
          <w:szCs w:val="28"/>
          <w:lang w:val="de-DE"/>
        </w:rPr>
        <w:t xml:space="preserve">thuộc 60 tỉnh, thành phố trực thuộc Trung ương đã được Thủ tướng Chính phủ công nhận đạt chuẩn/hoàn thành nhiệm vụ xây dựng NTM </w:t>
      </w:r>
      <w:r w:rsidR="00FB51A2" w:rsidRPr="00AE3363">
        <w:rPr>
          <w:b w:val="0"/>
          <w:bCs w:val="0"/>
          <w:szCs w:val="28"/>
          <w:lang w:val="de-DE"/>
        </w:rPr>
        <w:t>(</w:t>
      </w:r>
      <w:r w:rsidR="00B938AB" w:rsidRPr="00AE3363">
        <w:rPr>
          <w:b w:val="0"/>
          <w:bCs w:val="0"/>
          <w:szCs w:val="28"/>
          <w:lang w:val="de-DE"/>
        </w:rPr>
        <w:t xml:space="preserve">tăng 116 đơn vị so với cuối năm 2021, </w:t>
      </w:r>
      <w:r w:rsidR="00FA3035" w:rsidRPr="00AE3363">
        <w:rPr>
          <w:b w:val="0"/>
          <w:bCs w:val="0"/>
          <w:szCs w:val="28"/>
        </w:rPr>
        <w:t>vượt mục tiêu cả giai đoạn 2021-2025 được giao</w:t>
      </w:r>
      <w:r w:rsidR="00FB51A2" w:rsidRPr="00AE3363">
        <w:rPr>
          <w:b w:val="0"/>
          <w:bCs w:val="0"/>
          <w:szCs w:val="28"/>
          <w:lang w:val="de-DE"/>
        </w:rPr>
        <w:t>)</w:t>
      </w:r>
      <w:r w:rsidR="00FD5215" w:rsidRPr="00AE3363">
        <w:rPr>
          <w:b w:val="0"/>
          <w:bCs w:val="0"/>
          <w:i w:val="0"/>
          <w:iCs/>
          <w:szCs w:val="28"/>
          <w:lang w:val="de-DE"/>
        </w:rPr>
        <w:t>. Trong số các huyện đạt chuẩn NTM</w:t>
      </w:r>
      <w:r w:rsidR="00B938AB" w:rsidRPr="00AE3363">
        <w:rPr>
          <w:b w:val="0"/>
          <w:bCs w:val="0"/>
          <w:i w:val="0"/>
          <w:iCs/>
          <w:szCs w:val="28"/>
          <w:lang w:val="de-DE"/>
        </w:rPr>
        <w:t xml:space="preserve"> </w:t>
      </w:r>
      <w:r w:rsidR="00B938AB" w:rsidRPr="00AE3363">
        <w:rPr>
          <w:b w:val="0"/>
          <w:bCs w:val="0"/>
          <w:szCs w:val="28"/>
          <w:lang w:val="de-DE"/>
        </w:rPr>
        <w:t>(240 huyện trong số 329 đơn vị cấp huyện)</w:t>
      </w:r>
      <w:r w:rsidR="00FD5215" w:rsidRPr="00AE3363">
        <w:rPr>
          <w:b w:val="0"/>
          <w:bCs w:val="0"/>
          <w:i w:val="0"/>
          <w:iCs/>
          <w:szCs w:val="28"/>
          <w:lang w:val="de-DE"/>
        </w:rPr>
        <w:t xml:space="preserve"> </w:t>
      </w:r>
      <w:r w:rsidR="00FB51A2" w:rsidRPr="00AE3363">
        <w:rPr>
          <w:b w:val="0"/>
          <w:bCs w:val="0"/>
          <w:i w:val="0"/>
          <w:iCs/>
          <w:szCs w:val="28"/>
          <w:lang w:val="de-DE"/>
        </w:rPr>
        <w:t xml:space="preserve">đã có </w:t>
      </w:r>
      <w:r w:rsidR="00B938AB" w:rsidRPr="00AE3363">
        <w:rPr>
          <w:b w:val="0"/>
          <w:bCs w:val="0"/>
          <w:i w:val="0"/>
          <w:iCs/>
          <w:szCs w:val="28"/>
          <w:lang w:val="de-DE"/>
        </w:rPr>
        <w:t>48</w:t>
      </w:r>
      <w:r w:rsidR="00FB51A2" w:rsidRPr="00AE3363">
        <w:rPr>
          <w:b w:val="0"/>
          <w:bCs w:val="0"/>
          <w:i w:val="0"/>
          <w:iCs/>
          <w:szCs w:val="28"/>
          <w:lang w:val="de-DE"/>
        </w:rPr>
        <w:t xml:space="preserve"> huyện</w:t>
      </w:r>
      <w:r w:rsidR="00B938AB" w:rsidRPr="00AE3363">
        <w:rPr>
          <w:b w:val="0"/>
          <w:bCs w:val="0"/>
          <w:i w:val="0"/>
          <w:iCs/>
          <w:szCs w:val="28"/>
          <w:lang w:val="de-DE"/>
        </w:rPr>
        <w:t xml:space="preserve"> </w:t>
      </w:r>
      <w:r w:rsidR="00B938AB" w:rsidRPr="00AE3363">
        <w:rPr>
          <w:b w:val="0"/>
          <w:bCs w:val="0"/>
          <w:szCs w:val="28"/>
          <w:lang w:val="de-DE"/>
        </w:rPr>
        <w:t>(20%)</w:t>
      </w:r>
      <w:r w:rsidR="00FB51A2" w:rsidRPr="00AE3363">
        <w:rPr>
          <w:b w:val="0"/>
          <w:bCs w:val="0"/>
          <w:i w:val="0"/>
          <w:iCs/>
          <w:szCs w:val="28"/>
          <w:lang w:val="de-DE"/>
        </w:rPr>
        <w:t xml:space="preserve"> thuộc 14 tỉnh, thành phố trực thuộc Trung ương đã được Thủ tướng Chính phủ công nhận đạt chuẩn NTM nâng cao</w:t>
      </w:r>
      <w:r w:rsidR="00FA3035" w:rsidRPr="00AE3363">
        <w:rPr>
          <w:b w:val="0"/>
          <w:bCs w:val="0"/>
          <w:i w:val="0"/>
          <w:iCs/>
          <w:szCs w:val="28"/>
          <w:lang w:val="de-DE"/>
        </w:rPr>
        <w:t xml:space="preserve"> </w:t>
      </w:r>
      <w:r w:rsidR="00FA3035" w:rsidRPr="00AE3363">
        <w:rPr>
          <w:b w:val="0"/>
          <w:bCs w:val="0"/>
          <w:szCs w:val="28"/>
          <w:lang w:val="de-DE"/>
        </w:rPr>
        <w:t>(vượt mục tiêu cả giai đoạn 2021-2025 được giao)</w:t>
      </w:r>
      <w:r w:rsidR="00FD5215" w:rsidRPr="00AE3363">
        <w:rPr>
          <w:b w:val="0"/>
          <w:bCs w:val="0"/>
          <w:i w:val="0"/>
          <w:iCs/>
          <w:szCs w:val="28"/>
          <w:lang w:val="de-DE"/>
        </w:rPr>
        <w:t>.</w:t>
      </w:r>
    </w:p>
    <w:p w14:paraId="64FE4E49" w14:textId="5320BECE" w:rsidR="0004078B" w:rsidRPr="00EE411A" w:rsidRDefault="0004078B" w:rsidP="00AE3363">
      <w:pPr>
        <w:pStyle w:val="Heading3"/>
        <w:spacing w:after="0" w:line="320" w:lineRule="atLeast"/>
        <w:ind w:firstLine="720"/>
        <w:rPr>
          <w:iCs/>
          <w:szCs w:val="28"/>
          <w:lang w:val="de-DE"/>
        </w:rPr>
      </w:pPr>
      <w:r w:rsidRPr="00AE3363">
        <w:rPr>
          <w:b w:val="0"/>
          <w:bCs w:val="0"/>
          <w:i w:val="0"/>
          <w:iCs/>
          <w:spacing w:val="-6"/>
          <w:szCs w:val="28"/>
        </w:rPr>
        <w:t>c) Cấp tỉnh</w:t>
      </w:r>
      <w:r w:rsidR="00BA5E0A" w:rsidRPr="00AE3363">
        <w:rPr>
          <w:b w:val="0"/>
          <w:bCs w:val="0"/>
          <w:i w:val="0"/>
          <w:iCs/>
          <w:spacing w:val="-6"/>
          <w:szCs w:val="28"/>
        </w:rPr>
        <w:t>:</w:t>
      </w:r>
      <w:r w:rsidR="00BA5E0A" w:rsidRPr="00AE3363">
        <w:rPr>
          <w:spacing w:val="-6"/>
          <w:szCs w:val="28"/>
          <w:lang w:val="de-DE"/>
        </w:rPr>
        <w:t xml:space="preserve"> </w:t>
      </w:r>
      <w:r w:rsidR="00FD5215" w:rsidRPr="00AE3363">
        <w:rPr>
          <w:b w:val="0"/>
          <w:bCs w:val="0"/>
          <w:i w:val="0"/>
          <w:iCs/>
          <w:spacing w:val="-6"/>
          <w:szCs w:val="28"/>
          <w:lang w:val="de-DE"/>
        </w:rPr>
        <w:t>Có 2</w:t>
      </w:r>
      <w:r w:rsidR="00FA3035" w:rsidRPr="00AE3363">
        <w:rPr>
          <w:b w:val="0"/>
          <w:bCs w:val="0"/>
          <w:i w:val="0"/>
          <w:iCs/>
          <w:spacing w:val="-6"/>
          <w:szCs w:val="28"/>
          <w:lang w:val="de-DE"/>
        </w:rPr>
        <w:t>4</w:t>
      </w:r>
      <w:r w:rsidR="00FD5215" w:rsidRPr="00AE3363">
        <w:rPr>
          <w:b w:val="0"/>
          <w:bCs w:val="0"/>
          <w:i w:val="0"/>
          <w:iCs/>
          <w:spacing w:val="-6"/>
          <w:szCs w:val="28"/>
          <w:lang w:val="de-DE"/>
        </w:rPr>
        <w:t xml:space="preserve"> tỉnh, thành phố trực thuộc Trung ương có 100% số xã đạt chuẩn NTM</w:t>
      </w:r>
      <w:r w:rsidR="00CE7BFF" w:rsidRPr="00AE3363">
        <w:rPr>
          <w:b w:val="0"/>
          <w:bCs w:val="0"/>
          <w:i w:val="0"/>
          <w:iCs/>
          <w:spacing w:val="-6"/>
          <w:szCs w:val="28"/>
          <w:lang w:val="de-DE"/>
        </w:rPr>
        <w:t xml:space="preserve"> </w:t>
      </w:r>
      <w:r w:rsidR="00CE7BFF" w:rsidRPr="00AE3363">
        <w:rPr>
          <w:b w:val="0"/>
          <w:bCs w:val="0"/>
          <w:spacing w:val="-6"/>
          <w:szCs w:val="28"/>
          <w:lang w:val="de-DE"/>
        </w:rPr>
        <w:t>(tăng 11 tỉnh so với cuối năm 2021)</w:t>
      </w:r>
      <w:r w:rsidR="00FD5215" w:rsidRPr="00AE3363">
        <w:rPr>
          <w:b w:val="0"/>
          <w:bCs w:val="0"/>
          <w:i w:val="0"/>
          <w:iCs/>
          <w:spacing w:val="-6"/>
          <w:szCs w:val="28"/>
          <w:lang w:val="de-DE"/>
        </w:rPr>
        <w:t>, trong đó có 1</w:t>
      </w:r>
      <w:r w:rsidR="00CE7BFF" w:rsidRPr="00AE3363">
        <w:rPr>
          <w:b w:val="0"/>
          <w:bCs w:val="0"/>
          <w:i w:val="0"/>
          <w:iCs/>
          <w:spacing w:val="-6"/>
          <w:szCs w:val="28"/>
          <w:lang w:val="de-DE"/>
        </w:rPr>
        <w:t>9</w:t>
      </w:r>
      <w:r w:rsidR="00FD5215" w:rsidRPr="00AE3363">
        <w:rPr>
          <w:b w:val="0"/>
          <w:bCs w:val="0"/>
          <w:i w:val="0"/>
          <w:iCs/>
          <w:spacing w:val="-6"/>
          <w:szCs w:val="28"/>
          <w:lang w:val="de-DE"/>
        </w:rPr>
        <w:t xml:space="preserve"> tỉnh, thành phố có 100% số xã đạt chuẩn NTM và 100% </w:t>
      </w:r>
      <w:r w:rsidR="00DD3426" w:rsidRPr="00AE3363">
        <w:rPr>
          <w:b w:val="0"/>
          <w:bCs w:val="0"/>
          <w:i w:val="0"/>
          <w:iCs/>
          <w:spacing w:val="-6"/>
          <w:szCs w:val="28"/>
          <w:lang w:val="de-DE"/>
        </w:rPr>
        <w:t xml:space="preserve">số </w:t>
      </w:r>
      <w:r w:rsidR="00FD5215" w:rsidRPr="00AE3363">
        <w:rPr>
          <w:b w:val="0"/>
          <w:bCs w:val="0"/>
          <w:i w:val="0"/>
          <w:iCs/>
          <w:spacing w:val="-6"/>
          <w:szCs w:val="28"/>
          <w:lang w:val="de-DE"/>
        </w:rPr>
        <w:t xml:space="preserve">đơn vị cấp huyện được công nhận đạt chuẩn/hoàn thành nhiệm vụ NTM. Có </w:t>
      </w:r>
      <w:r w:rsidR="00DD3426" w:rsidRPr="00AE3363">
        <w:rPr>
          <w:b w:val="0"/>
          <w:bCs w:val="0"/>
          <w:i w:val="0"/>
          <w:iCs/>
          <w:spacing w:val="-6"/>
          <w:szCs w:val="28"/>
          <w:lang w:val="de-DE"/>
        </w:rPr>
        <w:t xml:space="preserve">13 </w:t>
      </w:r>
      <w:r w:rsidR="00FD5215" w:rsidRPr="00AE3363">
        <w:rPr>
          <w:b w:val="0"/>
          <w:bCs w:val="0"/>
          <w:i w:val="0"/>
          <w:iCs/>
          <w:spacing w:val="-6"/>
          <w:szCs w:val="28"/>
          <w:lang w:val="de-DE"/>
        </w:rPr>
        <w:t>tỉnh đã được Thủ tướng Chính phủ công nhận hoàn thành nhiệm vụ xây dựng NTM</w:t>
      </w:r>
      <w:r w:rsidR="00CE7BFF" w:rsidRPr="00AE3363">
        <w:rPr>
          <w:b w:val="0"/>
          <w:bCs w:val="0"/>
          <w:i w:val="0"/>
          <w:iCs/>
          <w:spacing w:val="-6"/>
          <w:szCs w:val="28"/>
          <w:lang w:val="de-DE"/>
        </w:rPr>
        <w:t xml:space="preserve"> </w:t>
      </w:r>
      <w:r w:rsidR="00CE7BFF" w:rsidRPr="00AE3363">
        <w:rPr>
          <w:b w:val="0"/>
          <w:bCs w:val="0"/>
          <w:spacing w:val="-6"/>
          <w:szCs w:val="28"/>
          <w:lang w:val="de-DE"/>
        </w:rPr>
        <w:t>(đạt 80% mục tiêu cả giai đoạn 2021-2025 được giao)</w:t>
      </w:r>
      <w:r w:rsidR="00FD5215" w:rsidRPr="00AE3363">
        <w:rPr>
          <w:b w:val="0"/>
          <w:bCs w:val="0"/>
          <w:i w:val="0"/>
          <w:iCs/>
          <w:spacing w:val="-6"/>
          <w:szCs w:val="28"/>
          <w:lang w:val="de-DE"/>
        </w:rPr>
        <w:t>.</w:t>
      </w:r>
      <w:r w:rsidR="00CE7BFF" w:rsidRPr="00AE3363">
        <w:rPr>
          <w:rStyle w:val="FootnoteReference"/>
          <w:b w:val="0"/>
          <w:bCs w:val="0"/>
          <w:i w:val="0"/>
          <w:iCs/>
          <w:spacing w:val="-6"/>
          <w:szCs w:val="28"/>
          <w:lang w:val="de-DE"/>
        </w:rPr>
        <w:footnoteReference w:id="2"/>
      </w:r>
    </w:p>
    <w:p w14:paraId="0B4B702A" w14:textId="75DF72D0" w:rsidR="00CE7BFF" w:rsidRPr="00CB3CD3" w:rsidRDefault="00CE7BFF" w:rsidP="00AE3363">
      <w:pPr>
        <w:pStyle w:val="Heading2"/>
        <w:spacing w:after="0" w:line="320" w:lineRule="atLeast"/>
        <w:ind w:firstLine="720"/>
        <w:rPr>
          <w:szCs w:val="28"/>
        </w:rPr>
      </w:pPr>
      <w:r w:rsidRPr="00CB3CD3">
        <w:rPr>
          <w:szCs w:val="28"/>
        </w:rPr>
        <w:t xml:space="preserve">2. Kết quả theo vùng </w:t>
      </w:r>
    </w:p>
    <w:p w14:paraId="139C2207" w14:textId="4B102128" w:rsidR="005A5213" w:rsidRPr="00CB3CD3" w:rsidRDefault="00CE7BFF" w:rsidP="00AE3363">
      <w:pPr>
        <w:spacing w:after="0" w:line="320" w:lineRule="atLeast"/>
        <w:ind w:firstLine="720"/>
        <w:rPr>
          <w:szCs w:val="28"/>
          <w:lang w:val="de-DE"/>
        </w:rPr>
      </w:pPr>
      <w:r w:rsidRPr="00B84241">
        <w:rPr>
          <w:szCs w:val="28"/>
          <w:lang w:val="de-DE"/>
        </w:rPr>
        <w:t xml:space="preserve">a) </w:t>
      </w:r>
      <w:r w:rsidR="005A5213" w:rsidRPr="00B84241">
        <w:rPr>
          <w:szCs w:val="28"/>
          <w:lang w:val="de-DE"/>
        </w:rPr>
        <w:t>Vùng Trung du miền núi phía Bắc:</w:t>
      </w:r>
      <w:r w:rsidR="005A5213" w:rsidRPr="00CB3CD3">
        <w:rPr>
          <w:szCs w:val="28"/>
          <w:lang w:val="de-DE"/>
        </w:rPr>
        <w:t xml:space="preserve"> Có 1.049/1.936 xã </w:t>
      </w:r>
      <w:r w:rsidR="005A5213" w:rsidRPr="00AE3363">
        <w:rPr>
          <w:i/>
          <w:iCs/>
          <w:szCs w:val="28"/>
          <w:lang w:val="de-DE"/>
        </w:rPr>
        <w:t>(54,2%)</w:t>
      </w:r>
      <w:r w:rsidR="005A5213" w:rsidRPr="00CB3CD3">
        <w:rPr>
          <w:szCs w:val="28"/>
          <w:lang w:val="de-DE"/>
        </w:rPr>
        <w:t xml:space="preserve"> đạt chuẩn NTM </w:t>
      </w:r>
      <w:r w:rsidR="005A5213" w:rsidRPr="00CB3CD3">
        <w:rPr>
          <w:i/>
          <w:iCs/>
          <w:szCs w:val="28"/>
          <w:lang w:val="de-DE"/>
        </w:rPr>
        <w:t>(tăng 10,9% so với cuối năm 2021, đạt 90,3% kế hoạch giao)</w:t>
      </w:r>
      <w:r w:rsidR="005A5213" w:rsidRPr="00CB3CD3">
        <w:rPr>
          <w:szCs w:val="28"/>
          <w:lang w:val="de-DE"/>
        </w:rPr>
        <w:t xml:space="preserve">, trong đó có 271 xã đạt chuẩn NTM nâng cao </w:t>
      </w:r>
      <w:r w:rsidR="005A5213" w:rsidRPr="00CB3CD3">
        <w:rPr>
          <w:i/>
          <w:iCs/>
          <w:szCs w:val="28"/>
          <w:lang w:val="de-DE"/>
        </w:rPr>
        <w:t>(tăng 243 xã so với cuối năm 2021)</w:t>
      </w:r>
      <w:r w:rsidR="005A5213" w:rsidRPr="00CB3CD3">
        <w:rPr>
          <w:szCs w:val="28"/>
          <w:lang w:val="de-DE"/>
        </w:rPr>
        <w:t xml:space="preserve"> và 65 xã đạt chuẩn NTM kiểu mẫu </w:t>
      </w:r>
      <w:r w:rsidR="005A5213" w:rsidRPr="00CB3CD3">
        <w:rPr>
          <w:i/>
          <w:iCs/>
          <w:szCs w:val="28"/>
          <w:lang w:val="de-DE"/>
        </w:rPr>
        <w:t>(tăng 61 xã so với cuối năm 2021)</w:t>
      </w:r>
      <w:r w:rsidR="005A5213" w:rsidRPr="00CB3CD3">
        <w:rPr>
          <w:szCs w:val="28"/>
          <w:lang w:val="de-DE"/>
        </w:rPr>
        <w:t xml:space="preserve">; bình quân vùng đạt 15 tiêu chí/xã </w:t>
      </w:r>
      <w:r w:rsidR="005A5213" w:rsidRPr="00CB3CD3">
        <w:rPr>
          <w:i/>
          <w:iCs/>
          <w:szCs w:val="28"/>
          <w:lang w:val="de-DE"/>
        </w:rPr>
        <w:t>(tăng 0,4 tiêu chí so với cuối năm 2021)</w:t>
      </w:r>
      <w:r w:rsidR="005A5213" w:rsidRPr="00CB3CD3">
        <w:rPr>
          <w:szCs w:val="28"/>
          <w:lang w:val="de-DE"/>
        </w:rPr>
        <w:t xml:space="preserve">. Trong vùng còn một số tỉnh có tỷ lệ xã đạt chuẩn NTM thấp như: Cao Bằng 12,2%, Điện Biên 22,6%, Hà Giang 29,1%, Bắc Kạn 30,5%,...; bên cạnh đó còn có 278 xã </w:t>
      </w:r>
      <w:r w:rsidR="005A5213" w:rsidRPr="00AE3363">
        <w:rPr>
          <w:i/>
          <w:iCs/>
          <w:szCs w:val="28"/>
          <w:lang w:val="de-DE"/>
        </w:rPr>
        <w:t>(14,3%)</w:t>
      </w:r>
      <w:r w:rsidR="005A5213" w:rsidRPr="00CB3CD3">
        <w:rPr>
          <w:szCs w:val="28"/>
          <w:lang w:val="de-DE"/>
        </w:rPr>
        <w:t xml:space="preserve"> chỉ đạt dưới 10 tiêu chí. Ở cấp huyện, toàn vùng có 36 đơn vị cấp huyện được Thủ tướng Chính phủ công nhận hoàn thành nhiệm vụ/đạt chuẩn NTM </w:t>
      </w:r>
      <w:r w:rsidR="005A5213" w:rsidRPr="00CB3CD3">
        <w:rPr>
          <w:i/>
          <w:iCs/>
          <w:szCs w:val="28"/>
          <w:lang w:val="de-DE"/>
        </w:rPr>
        <w:t>(tăng 11 đơn vị so với cuối năm 2021)</w:t>
      </w:r>
      <w:r w:rsidR="005A5213" w:rsidRPr="00CB3CD3">
        <w:rPr>
          <w:szCs w:val="28"/>
          <w:lang w:val="de-DE"/>
        </w:rPr>
        <w:t xml:space="preserve">, trong đó, đã có 02 huyện được Thủ tướng Chính phủ công nhận đạt chuẩn NTM nâng cao </w:t>
      </w:r>
      <w:r w:rsidR="005A5213" w:rsidRPr="00AE3363">
        <w:rPr>
          <w:i/>
          <w:iCs/>
          <w:szCs w:val="28"/>
          <w:lang w:val="de-DE"/>
        </w:rPr>
        <w:t>(huyện Phú Bình và huyện Đại Từ, tỉnh Thái Nguyên)</w:t>
      </w:r>
      <w:r w:rsidR="005A5213" w:rsidRPr="00CB3CD3">
        <w:rPr>
          <w:szCs w:val="28"/>
          <w:lang w:val="de-DE"/>
        </w:rPr>
        <w:t>.</w:t>
      </w:r>
    </w:p>
    <w:p w14:paraId="1764EB78" w14:textId="182B8F27" w:rsidR="0005660B" w:rsidRPr="00CB3CD3" w:rsidRDefault="005A5213" w:rsidP="00AE3363">
      <w:pPr>
        <w:spacing w:after="0" w:line="320" w:lineRule="atLeast"/>
        <w:ind w:firstLine="720"/>
        <w:rPr>
          <w:szCs w:val="28"/>
          <w:lang w:val="de-DE"/>
        </w:rPr>
      </w:pPr>
      <w:r w:rsidRPr="00B84241">
        <w:rPr>
          <w:szCs w:val="28"/>
          <w:lang w:val="de-DE"/>
        </w:rPr>
        <w:t>b) Vùng Đồng bằng sông Hồng:</w:t>
      </w:r>
      <w:r w:rsidRPr="00CB3CD3">
        <w:rPr>
          <w:szCs w:val="28"/>
          <w:lang w:val="de-DE"/>
        </w:rPr>
        <w:t xml:space="preserve"> Có 1.471/1.471 xã </w:t>
      </w:r>
      <w:r w:rsidRPr="00AE3363">
        <w:rPr>
          <w:i/>
          <w:iCs/>
          <w:szCs w:val="28"/>
          <w:lang w:val="de-DE"/>
        </w:rPr>
        <w:t>(100%)</w:t>
      </w:r>
      <w:r w:rsidRPr="00CB3CD3">
        <w:rPr>
          <w:szCs w:val="28"/>
          <w:lang w:val="de-DE"/>
        </w:rPr>
        <w:t xml:space="preserve"> đạt chuẩn NTM </w:t>
      </w:r>
      <w:r w:rsidRPr="00CB3CD3">
        <w:rPr>
          <w:i/>
          <w:iCs/>
          <w:szCs w:val="28"/>
          <w:lang w:val="de-DE"/>
        </w:rPr>
        <w:t>(tăng 0,8% so với cuối năm 2021, hoàn thành kế hoạch được giao)</w:t>
      </w:r>
      <w:r w:rsidRPr="00CB3CD3">
        <w:rPr>
          <w:szCs w:val="28"/>
          <w:lang w:val="de-DE"/>
        </w:rPr>
        <w:t xml:space="preserve">, trong đó có 906 xã đạt chuẩn NTM nâng cao </w:t>
      </w:r>
      <w:r w:rsidRPr="00CB3CD3">
        <w:rPr>
          <w:i/>
          <w:iCs/>
          <w:szCs w:val="28"/>
          <w:lang w:val="de-DE"/>
        </w:rPr>
        <w:t>(tăng 737 xã so với cuối năm 2021)</w:t>
      </w:r>
      <w:r w:rsidRPr="00CB3CD3">
        <w:rPr>
          <w:szCs w:val="28"/>
          <w:lang w:val="de-DE"/>
        </w:rPr>
        <w:t xml:space="preserve"> và 364 xã đạt chuẩn NTM kiểu mẫu </w:t>
      </w:r>
      <w:r w:rsidRPr="00CB3CD3">
        <w:rPr>
          <w:i/>
          <w:iCs/>
          <w:szCs w:val="28"/>
          <w:lang w:val="de-DE"/>
        </w:rPr>
        <w:t>(tăng 342 xã so với cuối năm 2021)</w:t>
      </w:r>
      <w:r w:rsidRPr="00CB3CD3">
        <w:rPr>
          <w:szCs w:val="28"/>
          <w:lang w:val="de-DE"/>
        </w:rPr>
        <w:t xml:space="preserve">; bình quân vùng đạt 19 tiêu chí/xã. Ở cấp huyện, toàn vùng có 104 đơn vị cấp huyện được Thủ tướng Chính phủ công nhận hoàn thành nhiệm vụ/đạt chuẩn NTM </w:t>
      </w:r>
      <w:r w:rsidRPr="00CB3CD3">
        <w:rPr>
          <w:i/>
          <w:iCs/>
          <w:szCs w:val="28"/>
          <w:lang w:val="de-DE"/>
        </w:rPr>
        <w:t>(tăng 21 đơn vị so với cuối năm 2021)</w:t>
      </w:r>
      <w:r w:rsidRPr="00CB3CD3">
        <w:rPr>
          <w:szCs w:val="28"/>
          <w:lang w:val="de-DE"/>
        </w:rPr>
        <w:t xml:space="preserve">, trong đó, đã có 20 huyện được Thủ tướng </w:t>
      </w:r>
      <w:r w:rsidR="0005660B" w:rsidRPr="00CB3CD3">
        <w:rPr>
          <w:szCs w:val="28"/>
          <w:lang w:val="de-DE"/>
        </w:rPr>
        <w:t>Chính phủ công nhận đạt chuẩn NTM nâng cao</w:t>
      </w:r>
      <w:r w:rsidR="0005660B" w:rsidRPr="00CB3CD3">
        <w:rPr>
          <w:rStyle w:val="FootnoteReference"/>
          <w:szCs w:val="28"/>
          <w:lang w:val="de-DE"/>
        </w:rPr>
        <w:footnoteReference w:id="3"/>
      </w:r>
      <w:r w:rsidR="008D7818" w:rsidRPr="00CB3CD3">
        <w:rPr>
          <w:szCs w:val="28"/>
          <w:lang w:val="de-DE"/>
        </w:rPr>
        <w:t>;</w:t>
      </w:r>
      <w:r w:rsidR="0005660B" w:rsidRPr="00CB3CD3">
        <w:rPr>
          <w:szCs w:val="28"/>
          <w:lang w:val="de-DE"/>
        </w:rPr>
        <w:t xml:space="preserve"> có 08 tỉnh</w:t>
      </w:r>
      <w:r w:rsidR="00BD3EBD" w:rsidRPr="00CB3CD3">
        <w:rPr>
          <w:szCs w:val="28"/>
          <w:lang w:val="de-DE"/>
        </w:rPr>
        <w:t>/thành phố</w:t>
      </w:r>
      <w:r w:rsidR="0005660B" w:rsidRPr="00CB3CD3">
        <w:rPr>
          <w:szCs w:val="28"/>
          <w:lang w:val="de-DE"/>
        </w:rPr>
        <w:t xml:space="preserve"> </w:t>
      </w:r>
      <w:r w:rsidR="0005660B" w:rsidRPr="00CB3CD3">
        <w:rPr>
          <w:i/>
          <w:iCs/>
          <w:szCs w:val="28"/>
          <w:lang w:val="de-DE"/>
        </w:rPr>
        <w:t>(Hà Nội, Hải Phòng, Quảng Ninh, Hải Dương, Hưng Yên, Hà Nam, Nam Định, Ninh Bình)</w:t>
      </w:r>
      <w:r w:rsidR="0005660B" w:rsidRPr="00CB3CD3">
        <w:rPr>
          <w:szCs w:val="28"/>
          <w:lang w:val="de-DE"/>
        </w:rPr>
        <w:t xml:space="preserve"> được Thủ tướng Chính phủ công nhận hoàn thành nhiệm vụ xây dựng NTM.</w:t>
      </w:r>
    </w:p>
    <w:p w14:paraId="79BE4029" w14:textId="5A1F8084" w:rsidR="0005660B" w:rsidRPr="00AE3363" w:rsidRDefault="0005660B" w:rsidP="00AE3363">
      <w:pPr>
        <w:spacing w:after="0" w:line="320" w:lineRule="atLeast"/>
        <w:ind w:firstLine="720"/>
        <w:rPr>
          <w:spacing w:val="-3"/>
          <w:szCs w:val="28"/>
          <w:lang w:val="de-DE"/>
        </w:rPr>
      </w:pPr>
      <w:r w:rsidRPr="00AE3363">
        <w:rPr>
          <w:spacing w:val="-3"/>
          <w:szCs w:val="28"/>
          <w:lang w:val="de-DE"/>
        </w:rPr>
        <w:t xml:space="preserve">c) Vùng Bắc Trung Bộ: Có 1.049/1.275 xã </w:t>
      </w:r>
      <w:r w:rsidRPr="00AE3363">
        <w:rPr>
          <w:i/>
          <w:iCs/>
          <w:spacing w:val="-3"/>
          <w:szCs w:val="28"/>
          <w:lang w:val="de-DE"/>
        </w:rPr>
        <w:t>(82,3%)</w:t>
      </w:r>
      <w:r w:rsidRPr="00AE3363">
        <w:rPr>
          <w:spacing w:val="-3"/>
          <w:szCs w:val="28"/>
          <w:lang w:val="de-DE"/>
        </w:rPr>
        <w:t xml:space="preserve"> đạt chuẩn NTM </w:t>
      </w:r>
      <w:r w:rsidRPr="00AE3363">
        <w:rPr>
          <w:i/>
          <w:iCs/>
          <w:spacing w:val="-3"/>
          <w:szCs w:val="28"/>
          <w:lang w:val="de-DE"/>
        </w:rPr>
        <w:t>(tăng 13,6% so với cuối năm 2021, đạt 94,6% kế hoạch được giao)</w:t>
      </w:r>
      <w:r w:rsidRPr="00AE3363">
        <w:rPr>
          <w:spacing w:val="-3"/>
          <w:szCs w:val="28"/>
          <w:lang w:val="de-DE"/>
        </w:rPr>
        <w:t xml:space="preserve">, trong đó có 337 xã đạt chuẩn </w:t>
      </w:r>
      <w:r w:rsidRPr="00AE3363">
        <w:rPr>
          <w:spacing w:val="-3"/>
          <w:szCs w:val="28"/>
          <w:lang w:val="de-DE"/>
        </w:rPr>
        <w:lastRenderedPageBreak/>
        <w:t xml:space="preserve">NTM nâng cao </w:t>
      </w:r>
      <w:r w:rsidRPr="00AE3363">
        <w:rPr>
          <w:i/>
          <w:iCs/>
          <w:spacing w:val="-3"/>
          <w:szCs w:val="28"/>
          <w:lang w:val="de-DE"/>
        </w:rPr>
        <w:t>(tăng 278 xã so với cuối năm 2021)</w:t>
      </w:r>
      <w:r w:rsidRPr="00AE3363">
        <w:rPr>
          <w:spacing w:val="-3"/>
          <w:szCs w:val="28"/>
          <w:lang w:val="de-DE"/>
        </w:rPr>
        <w:t xml:space="preserve"> và 73 xã đạt chuẩn NTM kiểu mẫu </w:t>
      </w:r>
      <w:r w:rsidRPr="00AE3363">
        <w:rPr>
          <w:i/>
          <w:iCs/>
          <w:spacing w:val="-3"/>
          <w:szCs w:val="28"/>
          <w:lang w:val="de-DE"/>
        </w:rPr>
        <w:t>(tăng 66 xã so với cuối năm 2021)</w:t>
      </w:r>
      <w:r w:rsidRPr="00AE3363">
        <w:rPr>
          <w:spacing w:val="-3"/>
          <w:szCs w:val="28"/>
          <w:lang w:val="de-DE"/>
        </w:rPr>
        <w:t xml:space="preserve">; bình quân vùng đạt 17,8 tiêu chí/xã </w:t>
      </w:r>
      <w:r w:rsidRPr="00AE3363">
        <w:rPr>
          <w:i/>
          <w:iCs/>
          <w:spacing w:val="-3"/>
          <w:szCs w:val="28"/>
          <w:lang w:val="de-DE"/>
        </w:rPr>
        <w:t>(tăng 0,6 tiêu chí so với cuối năm 2021)</w:t>
      </w:r>
      <w:r w:rsidRPr="00AE3363">
        <w:rPr>
          <w:spacing w:val="-3"/>
          <w:szCs w:val="28"/>
          <w:lang w:val="de-DE"/>
        </w:rPr>
        <w:t xml:space="preserve">. Trong vùng còn 49 xã </w:t>
      </w:r>
      <w:r w:rsidRPr="00AE3363">
        <w:rPr>
          <w:i/>
          <w:iCs/>
          <w:spacing w:val="-3"/>
          <w:szCs w:val="28"/>
          <w:lang w:val="de-DE"/>
        </w:rPr>
        <w:t>(3,8%)</w:t>
      </w:r>
      <w:r w:rsidRPr="00AE3363">
        <w:rPr>
          <w:spacing w:val="-3"/>
          <w:szCs w:val="28"/>
          <w:lang w:val="de-DE"/>
        </w:rPr>
        <w:t xml:space="preserve"> chỉ đạt dưới 10 tiêu chí. Ở cấp huyện, toàn vùng có 47 đơn vị cấp huyện được Thủ tướng Chính phủ công nhận hoàn thành nhiệm vụ/đạt chuẩn NTM </w:t>
      </w:r>
      <w:r w:rsidRPr="00AE3363">
        <w:rPr>
          <w:i/>
          <w:iCs/>
          <w:spacing w:val="-3"/>
          <w:szCs w:val="28"/>
          <w:lang w:val="de-DE"/>
        </w:rPr>
        <w:t>(tăng 25 đơn vị so với cuối năm 2021)</w:t>
      </w:r>
      <w:r w:rsidRPr="00AE3363">
        <w:rPr>
          <w:spacing w:val="-3"/>
          <w:szCs w:val="28"/>
          <w:lang w:val="de-DE"/>
        </w:rPr>
        <w:t>, trong đó, đã có 07 huyện được Thủ tướng Chính phủ công nhận đạt chuẩn NTM nâng cao</w:t>
      </w:r>
      <w:r w:rsidRPr="00AE3363">
        <w:rPr>
          <w:rStyle w:val="FootnoteReference"/>
          <w:spacing w:val="-3"/>
          <w:szCs w:val="28"/>
          <w:lang w:val="de-DE"/>
        </w:rPr>
        <w:footnoteReference w:id="4"/>
      </w:r>
      <w:r w:rsidR="00F96DB7" w:rsidRPr="00AE3363">
        <w:rPr>
          <w:spacing w:val="-3"/>
          <w:szCs w:val="28"/>
          <w:lang w:val="de-DE"/>
        </w:rPr>
        <w:t>.</w:t>
      </w:r>
    </w:p>
    <w:p w14:paraId="1E612F41" w14:textId="77777777" w:rsidR="008261F6" w:rsidRPr="00AE3363" w:rsidRDefault="0005660B" w:rsidP="00AE3363">
      <w:pPr>
        <w:spacing w:after="0" w:line="320" w:lineRule="atLeast"/>
        <w:ind w:firstLine="720"/>
        <w:rPr>
          <w:spacing w:val="-4"/>
          <w:szCs w:val="28"/>
          <w:lang w:val="de-DE"/>
        </w:rPr>
      </w:pPr>
      <w:r w:rsidRPr="00AE3363">
        <w:rPr>
          <w:spacing w:val="-4"/>
          <w:szCs w:val="28"/>
          <w:lang w:val="de-DE"/>
        </w:rPr>
        <w:t xml:space="preserve">d) Vùng Duyên hải Nam Trung Bộ: Có 585/766 xã </w:t>
      </w:r>
      <w:r w:rsidRPr="00AE3363">
        <w:rPr>
          <w:i/>
          <w:iCs/>
          <w:spacing w:val="-4"/>
          <w:szCs w:val="28"/>
          <w:lang w:val="de-DE"/>
        </w:rPr>
        <w:t>(76,4%)</w:t>
      </w:r>
      <w:r w:rsidRPr="00AE3363">
        <w:rPr>
          <w:spacing w:val="-4"/>
          <w:szCs w:val="28"/>
          <w:lang w:val="de-DE"/>
        </w:rPr>
        <w:t xml:space="preserve"> đạt chuẩn NTM </w:t>
      </w:r>
      <w:r w:rsidRPr="00AE3363">
        <w:rPr>
          <w:i/>
          <w:iCs/>
          <w:spacing w:val="-4"/>
          <w:szCs w:val="28"/>
          <w:lang w:val="de-DE"/>
        </w:rPr>
        <w:t>(tăng 12,8% so với cuối năm 2021, đạt 95,4% kế hoạch được giao)</w:t>
      </w:r>
      <w:r w:rsidRPr="00AE3363">
        <w:rPr>
          <w:spacing w:val="-4"/>
          <w:szCs w:val="28"/>
          <w:lang w:val="de-DE"/>
        </w:rPr>
        <w:t xml:space="preserve">, trong đó có 177 xã đạt chuẩn NTM nâng cao </w:t>
      </w:r>
      <w:r w:rsidRPr="00AE3363">
        <w:rPr>
          <w:i/>
          <w:iCs/>
          <w:spacing w:val="-4"/>
          <w:szCs w:val="28"/>
          <w:lang w:val="de-DE"/>
        </w:rPr>
        <w:t>(tăng 161 xã so với cuối năm 2021)</w:t>
      </w:r>
      <w:r w:rsidRPr="00AE3363">
        <w:rPr>
          <w:spacing w:val="-4"/>
          <w:szCs w:val="28"/>
          <w:lang w:val="de-DE"/>
        </w:rPr>
        <w:t xml:space="preserve"> và 27 xã đạt chuẩn NTM kiểu mẫu </w:t>
      </w:r>
      <w:r w:rsidRPr="00AE3363">
        <w:rPr>
          <w:i/>
          <w:iCs/>
          <w:spacing w:val="-4"/>
          <w:szCs w:val="28"/>
          <w:lang w:val="de-DE"/>
        </w:rPr>
        <w:t>(tăng 26 xã so với cuối năm 2021)</w:t>
      </w:r>
      <w:r w:rsidRPr="00AE3363">
        <w:rPr>
          <w:spacing w:val="-4"/>
          <w:szCs w:val="28"/>
          <w:lang w:val="de-DE"/>
        </w:rPr>
        <w:t xml:space="preserve">; bình quân vùng đạt 17,5 tiêu chí/xã </w:t>
      </w:r>
      <w:r w:rsidRPr="00AE3363">
        <w:rPr>
          <w:i/>
          <w:iCs/>
          <w:spacing w:val="-4"/>
          <w:szCs w:val="28"/>
          <w:lang w:val="de-DE"/>
        </w:rPr>
        <w:t>(tăng 0,8 tiêu chí so với cuối năm 2021)</w:t>
      </w:r>
      <w:r w:rsidRPr="00AE3363">
        <w:rPr>
          <w:spacing w:val="-4"/>
          <w:szCs w:val="28"/>
          <w:lang w:val="de-DE"/>
        </w:rPr>
        <w:t xml:space="preserve">. Trong vùng còn có 15 xã </w:t>
      </w:r>
      <w:r w:rsidRPr="00AE3363">
        <w:rPr>
          <w:i/>
          <w:iCs/>
          <w:spacing w:val="-4"/>
          <w:szCs w:val="28"/>
          <w:lang w:val="de-DE"/>
        </w:rPr>
        <w:t>(1,9%)</w:t>
      </w:r>
      <w:r w:rsidRPr="00AE3363">
        <w:rPr>
          <w:spacing w:val="-4"/>
          <w:szCs w:val="28"/>
          <w:lang w:val="de-DE"/>
        </w:rPr>
        <w:t xml:space="preserve"> chỉ đạt dưới 10 tiêu chí. Ở cấp huyện, toàn vùng có 23 đơn vị cấp huyện được Thủ tướng Chính phủ công nhận hoàn thành nhiệm vụ/đạt chuẩn NTM </w:t>
      </w:r>
      <w:r w:rsidRPr="00AE3363">
        <w:rPr>
          <w:i/>
          <w:iCs/>
          <w:spacing w:val="-4"/>
          <w:szCs w:val="28"/>
          <w:lang w:val="de-DE"/>
        </w:rPr>
        <w:t>(tăng 08 đơn vị so với cuối năm 2021)</w:t>
      </w:r>
      <w:r w:rsidRPr="00AE3363">
        <w:rPr>
          <w:spacing w:val="-4"/>
          <w:szCs w:val="28"/>
          <w:lang w:val="de-DE"/>
        </w:rPr>
        <w:t>.</w:t>
      </w:r>
    </w:p>
    <w:p w14:paraId="14F71C43" w14:textId="115E818B" w:rsidR="008261F6" w:rsidRPr="00AE3363" w:rsidRDefault="0005660B" w:rsidP="00AE3363">
      <w:pPr>
        <w:spacing w:after="0" w:line="320" w:lineRule="atLeast"/>
        <w:ind w:firstLine="720"/>
        <w:rPr>
          <w:spacing w:val="-2"/>
          <w:szCs w:val="28"/>
          <w:lang w:val="de-DE"/>
        </w:rPr>
      </w:pPr>
      <w:r w:rsidRPr="00AE3363">
        <w:rPr>
          <w:spacing w:val="-2"/>
          <w:szCs w:val="28"/>
          <w:lang w:val="de-DE"/>
        </w:rPr>
        <w:t xml:space="preserve">đ) Vùng Tây Nguyên: Có 379/580 xã </w:t>
      </w:r>
      <w:r w:rsidRPr="00AE3363">
        <w:rPr>
          <w:i/>
          <w:iCs/>
          <w:spacing w:val="-2"/>
          <w:szCs w:val="28"/>
          <w:lang w:val="de-DE"/>
        </w:rPr>
        <w:t>(65,3%)</w:t>
      </w:r>
      <w:r w:rsidRPr="00AE3363">
        <w:rPr>
          <w:spacing w:val="-2"/>
          <w:szCs w:val="28"/>
          <w:lang w:val="de-DE"/>
        </w:rPr>
        <w:t xml:space="preserve"> đạt chuẩn NTM </w:t>
      </w:r>
      <w:r w:rsidRPr="00AE3363">
        <w:rPr>
          <w:i/>
          <w:iCs/>
          <w:spacing w:val="-2"/>
          <w:szCs w:val="28"/>
          <w:lang w:val="de-DE"/>
        </w:rPr>
        <w:t>(tăng 10,9% so với cuối năm 2021, đạt 96,2% kế hoạch được giao)</w:t>
      </w:r>
      <w:r w:rsidRPr="00AE3363">
        <w:rPr>
          <w:spacing w:val="-2"/>
          <w:szCs w:val="28"/>
          <w:lang w:val="de-DE"/>
        </w:rPr>
        <w:t xml:space="preserve">, trong đó có 61 xã đạt chuẩn NTM nâng cao </w:t>
      </w:r>
      <w:r w:rsidRPr="00AE3363">
        <w:rPr>
          <w:i/>
          <w:iCs/>
          <w:spacing w:val="-2"/>
          <w:szCs w:val="28"/>
          <w:lang w:val="de-DE"/>
        </w:rPr>
        <w:t>(tăng 38 xã so với cuối năm 2021)</w:t>
      </w:r>
      <w:r w:rsidRPr="00AE3363">
        <w:rPr>
          <w:spacing w:val="-2"/>
          <w:szCs w:val="28"/>
          <w:lang w:val="de-DE"/>
        </w:rPr>
        <w:t xml:space="preserve"> và 20 xã đạt chuẩn NTM kiểu mẫu </w:t>
      </w:r>
      <w:r w:rsidRPr="00AE3363">
        <w:rPr>
          <w:i/>
          <w:iCs/>
          <w:spacing w:val="-2"/>
          <w:szCs w:val="28"/>
          <w:lang w:val="de-DE"/>
        </w:rPr>
        <w:t>(tăng 15 xã so với cuối năm 2021)</w:t>
      </w:r>
      <w:r w:rsidRPr="00AE3363">
        <w:rPr>
          <w:spacing w:val="-2"/>
          <w:szCs w:val="28"/>
          <w:lang w:val="de-DE"/>
        </w:rPr>
        <w:t xml:space="preserve">; bình quân vùng đạt 16,7 tiêu chí/xã </w:t>
      </w:r>
      <w:r w:rsidRPr="00AE3363">
        <w:rPr>
          <w:i/>
          <w:iCs/>
          <w:spacing w:val="-2"/>
          <w:szCs w:val="28"/>
          <w:lang w:val="de-DE"/>
        </w:rPr>
        <w:t>(tăng 0,4 tiêu chí so với cuối năm 2021)</w:t>
      </w:r>
      <w:r w:rsidRPr="00AE3363">
        <w:rPr>
          <w:spacing w:val="-2"/>
          <w:szCs w:val="28"/>
          <w:lang w:val="de-DE"/>
        </w:rPr>
        <w:t xml:space="preserve">. Trong vùng còn có 33 xã </w:t>
      </w:r>
      <w:r w:rsidRPr="00AE3363">
        <w:rPr>
          <w:i/>
          <w:iCs/>
          <w:spacing w:val="-2"/>
          <w:szCs w:val="28"/>
          <w:lang w:val="de-DE"/>
        </w:rPr>
        <w:t>(5,7%)</w:t>
      </w:r>
      <w:r w:rsidRPr="00AE3363">
        <w:rPr>
          <w:spacing w:val="-2"/>
          <w:szCs w:val="28"/>
          <w:lang w:val="de-DE"/>
        </w:rPr>
        <w:t xml:space="preserve"> chỉ đạt dưới 10 tiêu chí. Ở cấp huyện, toàn vùng có 12 đơn vị cấp huyện được Thủ tướng Chính phủ công nhận hoàn thành nhiệm vụ/đạt chuẩn NTM </w:t>
      </w:r>
      <w:r w:rsidRPr="00AE3363">
        <w:rPr>
          <w:i/>
          <w:iCs/>
          <w:spacing w:val="-2"/>
          <w:szCs w:val="28"/>
          <w:lang w:val="de-DE"/>
        </w:rPr>
        <w:t>(tăng 06 đơn vị so với cuối năm 2021)</w:t>
      </w:r>
      <w:r w:rsidRPr="00AE3363">
        <w:rPr>
          <w:spacing w:val="-2"/>
          <w:szCs w:val="28"/>
          <w:lang w:val="de-DE"/>
        </w:rPr>
        <w:t xml:space="preserve">. </w:t>
      </w:r>
    </w:p>
    <w:p w14:paraId="4D966EF8" w14:textId="05922E62" w:rsidR="0005660B" w:rsidRPr="00AE3363" w:rsidRDefault="0005660B" w:rsidP="00AE3363">
      <w:pPr>
        <w:spacing w:after="0" w:line="320" w:lineRule="atLeast"/>
        <w:ind w:firstLine="720"/>
        <w:rPr>
          <w:spacing w:val="-4"/>
          <w:szCs w:val="28"/>
          <w:lang w:val="de-DE"/>
        </w:rPr>
      </w:pPr>
      <w:r w:rsidRPr="00AE3363">
        <w:rPr>
          <w:spacing w:val="-4"/>
          <w:szCs w:val="28"/>
          <w:lang w:val="de-DE"/>
        </w:rPr>
        <w:t xml:space="preserve">e) Vùng Đông Nam Bộ: Có 402/408 xã </w:t>
      </w:r>
      <w:r w:rsidRPr="00AE3363">
        <w:rPr>
          <w:i/>
          <w:iCs/>
          <w:spacing w:val="-4"/>
          <w:szCs w:val="28"/>
          <w:lang w:val="de-DE"/>
        </w:rPr>
        <w:t>(98,5%)</w:t>
      </w:r>
      <w:r w:rsidRPr="00AE3363">
        <w:rPr>
          <w:spacing w:val="-4"/>
          <w:szCs w:val="28"/>
          <w:lang w:val="de-DE"/>
        </w:rPr>
        <w:t xml:space="preserve"> đạt chuẩn NTM </w:t>
      </w:r>
      <w:r w:rsidRPr="00AE3363">
        <w:rPr>
          <w:i/>
          <w:iCs/>
          <w:spacing w:val="-4"/>
          <w:szCs w:val="28"/>
          <w:lang w:val="de-DE"/>
        </w:rPr>
        <w:t>(tăng 18,8% so với cuối năm 2021, hoàn thành vượt 3,6% so với kế hoạch được giao)</w:t>
      </w:r>
      <w:r w:rsidRPr="00AE3363">
        <w:rPr>
          <w:spacing w:val="-4"/>
          <w:szCs w:val="28"/>
          <w:lang w:val="de-DE"/>
        </w:rPr>
        <w:t xml:space="preserve">, trong đó có 296 xã đạt chuẩn NTM nâng cao </w:t>
      </w:r>
      <w:r w:rsidRPr="00AE3363">
        <w:rPr>
          <w:i/>
          <w:iCs/>
          <w:spacing w:val="-4"/>
          <w:szCs w:val="28"/>
          <w:lang w:val="de-DE"/>
        </w:rPr>
        <w:t xml:space="preserve">(tăng 158 xã so với cuối năm 2021) </w:t>
      </w:r>
      <w:r w:rsidRPr="00AE3363">
        <w:rPr>
          <w:spacing w:val="-4"/>
          <w:szCs w:val="28"/>
          <w:lang w:val="de-DE"/>
        </w:rPr>
        <w:t xml:space="preserve">và 73 xã đạt chuẩn NTM kiểu mẫu </w:t>
      </w:r>
      <w:r w:rsidRPr="00AE3363">
        <w:rPr>
          <w:i/>
          <w:iCs/>
          <w:spacing w:val="-4"/>
          <w:szCs w:val="28"/>
          <w:lang w:val="de-DE"/>
        </w:rPr>
        <w:t>(tăng 66 xã so với cuối năm 2021)</w:t>
      </w:r>
      <w:r w:rsidRPr="00AE3363">
        <w:rPr>
          <w:spacing w:val="-4"/>
          <w:szCs w:val="28"/>
          <w:lang w:val="de-DE"/>
        </w:rPr>
        <w:t xml:space="preserve">; bình quân vùng đạt 18,9 tiêu chí/xã </w:t>
      </w:r>
      <w:r w:rsidRPr="00AE3363">
        <w:rPr>
          <w:i/>
          <w:iCs/>
          <w:spacing w:val="-4"/>
          <w:szCs w:val="28"/>
          <w:lang w:val="de-DE"/>
        </w:rPr>
        <w:t>(tăng 0,3 tiêu chí so với cuối năm 2021)</w:t>
      </w:r>
      <w:r w:rsidRPr="00AE3363">
        <w:rPr>
          <w:spacing w:val="-4"/>
          <w:szCs w:val="28"/>
          <w:lang w:val="de-DE"/>
        </w:rPr>
        <w:t xml:space="preserve">. Ở cấp huyện, toàn vùng có 31 đơn vị cấp huyện được Thủ tướng Chính phủ công nhận hoàn thành nhiệm vụ/đạt chuẩn NTM </w:t>
      </w:r>
      <w:r w:rsidRPr="00AE3363">
        <w:rPr>
          <w:i/>
          <w:iCs/>
          <w:spacing w:val="-4"/>
          <w:szCs w:val="28"/>
          <w:lang w:val="de-DE"/>
        </w:rPr>
        <w:t>(tăng 06 đơn vị so với cuối năm 2021)</w:t>
      </w:r>
      <w:r w:rsidRPr="00AE3363">
        <w:rPr>
          <w:spacing w:val="-4"/>
          <w:szCs w:val="28"/>
          <w:lang w:val="de-DE"/>
        </w:rPr>
        <w:t>, trong đó, đã có 08 huyện được Thủ tướng Chính phủ công nhận đạt chuẩn NTM nâng cao</w:t>
      </w:r>
      <w:r w:rsidR="008261F6" w:rsidRPr="00AE3363">
        <w:rPr>
          <w:rStyle w:val="FootnoteReference"/>
          <w:spacing w:val="-4"/>
          <w:szCs w:val="28"/>
          <w:lang w:val="de-DE"/>
        </w:rPr>
        <w:footnoteReference w:id="5"/>
      </w:r>
      <w:r w:rsidR="008A5551" w:rsidRPr="00AE3363">
        <w:rPr>
          <w:spacing w:val="-4"/>
          <w:szCs w:val="28"/>
          <w:lang w:val="de-DE"/>
        </w:rPr>
        <w:t>;</w:t>
      </w:r>
      <w:r w:rsidRPr="00AE3363">
        <w:rPr>
          <w:spacing w:val="-4"/>
          <w:szCs w:val="28"/>
          <w:lang w:val="de-DE"/>
        </w:rPr>
        <w:t xml:space="preserve"> có 02 tỉnh </w:t>
      </w:r>
      <w:r w:rsidRPr="00AE3363">
        <w:rPr>
          <w:i/>
          <w:iCs/>
          <w:spacing w:val="-4"/>
          <w:szCs w:val="28"/>
          <w:lang w:val="de-DE"/>
        </w:rPr>
        <w:t>(Đồng Nai, Bà Rịa - Vũng Tàu)</w:t>
      </w:r>
      <w:r w:rsidRPr="00AE3363">
        <w:rPr>
          <w:spacing w:val="-4"/>
          <w:szCs w:val="28"/>
          <w:lang w:val="de-DE"/>
        </w:rPr>
        <w:t xml:space="preserve"> được Thủ tướng Chính phủ công nhận hoàn thành nhiệm vụ xây dựng NTM.</w:t>
      </w:r>
    </w:p>
    <w:p w14:paraId="19F8D48A" w14:textId="242E71E5" w:rsidR="00CE7BFF" w:rsidRPr="00AE3363" w:rsidRDefault="0005660B" w:rsidP="00AE3363">
      <w:pPr>
        <w:spacing w:after="0" w:line="320" w:lineRule="atLeast"/>
        <w:ind w:firstLine="720"/>
        <w:rPr>
          <w:spacing w:val="-4"/>
          <w:szCs w:val="28"/>
          <w:lang w:val="de-DE"/>
        </w:rPr>
      </w:pPr>
      <w:r w:rsidRPr="00AE3363">
        <w:rPr>
          <w:spacing w:val="-4"/>
          <w:szCs w:val="28"/>
          <w:lang w:val="de-DE"/>
        </w:rPr>
        <w:t xml:space="preserve">g) Vùng Đồng bằng sông Cửu Long: Có 1.149/1.233 xã </w:t>
      </w:r>
      <w:r w:rsidRPr="00AE3363">
        <w:rPr>
          <w:i/>
          <w:iCs/>
          <w:spacing w:val="-4"/>
          <w:szCs w:val="28"/>
          <w:lang w:val="de-DE"/>
        </w:rPr>
        <w:t>(93,2%)</w:t>
      </w:r>
      <w:r w:rsidRPr="00AE3363">
        <w:rPr>
          <w:spacing w:val="-4"/>
          <w:szCs w:val="28"/>
          <w:lang w:val="de-DE"/>
        </w:rPr>
        <w:t xml:space="preserve"> đạt chuẩn NTM </w:t>
      </w:r>
      <w:r w:rsidRPr="00AE3363">
        <w:rPr>
          <w:i/>
          <w:iCs/>
          <w:spacing w:val="-4"/>
          <w:szCs w:val="28"/>
          <w:lang w:val="de-DE"/>
        </w:rPr>
        <w:t>(tăng 22% so với cuối năm 2021, hoàn thành vượt 16,5% so với kế hoạch được giao)</w:t>
      </w:r>
      <w:r w:rsidRPr="00AE3363">
        <w:rPr>
          <w:spacing w:val="-4"/>
          <w:szCs w:val="28"/>
          <w:lang w:val="de-DE"/>
        </w:rPr>
        <w:t xml:space="preserve">, trong đó có 519 xã đạt chuẩn NTM nâng cao </w:t>
      </w:r>
      <w:r w:rsidRPr="00AE3363">
        <w:rPr>
          <w:i/>
          <w:iCs/>
          <w:spacing w:val="-4"/>
          <w:szCs w:val="28"/>
          <w:lang w:val="de-DE"/>
        </w:rPr>
        <w:t>(tăng 449 xã so với cuối năm 2021)</w:t>
      </w:r>
      <w:r w:rsidRPr="00AE3363">
        <w:rPr>
          <w:spacing w:val="-4"/>
          <w:szCs w:val="28"/>
          <w:lang w:val="de-DE"/>
        </w:rPr>
        <w:t xml:space="preserve"> và có 121 xã đạt chuẩn NTM kiểu mẫu </w:t>
      </w:r>
      <w:r w:rsidRPr="00AE3363">
        <w:rPr>
          <w:i/>
          <w:iCs/>
          <w:spacing w:val="-4"/>
          <w:szCs w:val="28"/>
          <w:lang w:val="de-DE"/>
        </w:rPr>
        <w:t>(tăng 121 xã so với cuối năm 2021)</w:t>
      </w:r>
      <w:r w:rsidRPr="00AE3363">
        <w:rPr>
          <w:spacing w:val="-4"/>
          <w:szCs w:val="28"/>
          <w:lang w:val="de-DE"/>
        </w:rPr>
        <w:t xml:space="preserve">; bình quân vùng đạt 18,5 tiêu chí/xã </w:t>
      </w:r>
      <w:r w:rsidRPr="00AE3363">
        <w:rPr>
          <w:i/>
          <w:iCs/>
          <w:spacing w:val="-4"/>
          <w:szCs w:val="28"/>
          <w:lang w:val="de-DE"/>
        </w:rPr>
        <w:t>(tăng 0,9 tiêu chí so với cuối năm 2021)</w:t>
      </w:r>
      <w:r w:rsidRPr="00AE3363">
        <w:rPr>
          <w:spacing w:val="-4"/>
          <w:szCs w:val="28"/>
          <w:lang w:val="de-DE"/>
        </w:rPr>
        <w:t xml:space="preserve">. Trong vùng còn 01 xã </w:t>
      </w:r>
      <w:r w:rsidRPr="00AE3363">
        <w:rPr>
          <w:i/>
          <w:iCs/>
          <w:spacing w:val="-4"/>
          <w:szCs w:val="28"/>
          <w:lang w:val="de-DE"/>
        </w:rPr>
        <w:t>(0,1%)</w:t>
      </w:r>
      <w:r w:rsidRPr="00AE3363">
        <w:rPr>
          <w:spacing w:val="-4"/>
          <w:szCs w:val="28"/>
          <w:lang w:val="de-DE"/>
        </w:rPr>
        <w:t xml:space="preserve"> chỉ đạt dưới 10 tiêu chí. Ở cấp huyện, toàn vùng có 76 đơn vị cấp huyện được Thủ tướng Chính phủ công nhận hoàn thành nhiệm vụ/đạt chuẩn NTM </w:t>
      </w:r>
      <w:r w:rsidRPr="00AE3363">
        <w:rPr>
          <w:i/>
          <w:iCs/>
          <w:spacing w:val="-4"/>
          <w:szCs w:val="28"/>
          <w:lang w:val="de-DE"/>
        </w:rPr>
        <w:t>(tăng 39 đơn vị so với cuối năm 2021)</w:t>
      </w:r>
      <w:r w:rsidRPr="00AE3363">
        <w:rPr>
          <w:spacing w:val="-4"/>
          <w:szCs w:val="28"/>
          <w:lang w:val="de-DE"/>
        </w:rPr>
        <w:t>, trong đó, đã có 11 huyện được Thủ tướng Chính phủ công nhận đạt chuẩn NTM nâng cao</w:t>
      </w:r>
      <w:r w:rsidR="008261F6" w:rsidRPr="00AE3363">
        <w:rPr>
          <w:rStyle w:val="FootnoteReference"/>
          <w:spacing w:val="-4"/>
          <w:szCs w:val="28"/>
          <w:lang w:val="de-DE"/>
        </w:rPr>
        <w:footnoteReference w:id="6"/>
      </w:r>
      <w:r w:rsidR="002B2D79" w:rsidRPr="00AE3363">
        <w:rPr>
          <w:spacing w:val="-4"/>
          <w:szCs w:val="28"/>
          <w:lang w:val="de-DE"/>
        </w:rPr>
        <w:t>;</w:t>
      </w:r>
      <w:r w:rsidRPr="00AE3363">
        <w:rPr>
          <w:spacing w:val="-4"/>
          <w:szCs w:val="28"/>
          <w:lang w:val="de-DE"/>
        </w:rPr>
        <w:t xml:space="preserve"> có </w:t>
      </w:r>
      <w:r w:rsidR="00AF6D21" w:rsidRPr="00AE3363">
        <w:rPr>
          <w:spacing w:val="-4"/>
          <w:szCs w:val="28"/>
          <w:lang w:val="de-DE"/>
        </w:rPr>
        <w:t xml:space="preserve">03 </w:t>
      </w:r>
      <w:r w:rsidRPr="00AE3363">
        <w:rPr>
          <w:spacing w:val="-4"/>
          <w:szCs w:val="28"/>
          <w:lang w:val="de-DE"/>
        </w:rPr>
        <w:t xml:space="preserve">tỉnh </w:t>
      </w:r>
      <w:r w:rsidRPr="00AE3363">
        <w:rPr>
          <w:i/>
          <w:iCs/>
          <w:spacing w:val="-4"/>
          <w:szCs w:val="28"/>
          <w:lang w:val="de-DE"/>
        </w:rPr>
        <w:t>(Trà Vinh, Tiền Giang</w:t>
      </w:r>
      <w:r w:rsidR="00AF6D21" w:rsidRPr="00AE3363">
        <w:rPr>
          <w:i/>
          <w:iCs/>
          <w:spacing w:val="-4"/>
          <w:szCs w:val="28"/>
          <w:lang w:val="de-DE"/>
        </w:rPr>
        <w:t>, Đồng Tháp</w:t>
      </w:r>
      <w:r w:rsidRPr="00AE3363">
        <w:rPr>
          <w:i/>
          <w:iCs/>
          <w:spacing w:val="-4"/>
          <w:szCs w:val="28"/>
          <w:lang w:val="de-DE"/>
        </w:rPr>
        <w:t>)</w:t>
      </w:r>
      <w:r w:rsidRPr="00AE3363">
        <w:rPr>
          <w:spacing w:val="-4"/>
          <w:szCs w:val="28"/>
          <w:lang w:val="de-DE"/>
        </w:rPr>
        <w:t xml:space="preserve"> được Thủ </w:t>
      </w:r>
      <w:r w:rsidRPr="00AE3363">
        <w:rPr>
          <w:spacing w:val="-4"/>
          <w:szCs w:val="28"/>
          <w:lang w:val="de-DE"/>
        </w:rPr>
        <w:lastRenderedPageBreak/>
        <w:t>tướng Chính phủ công nhận hoàn thành nhiệm vụ xây dựng NTM.</w:t>
      </w:r>
    </w:p>
    <w:p w14:paraId="749D6429" w14:textId="24D41EA2" w:rsidR="00261BCE" w:rsidRPr="00CB3CD3" w:rsidRDefault="00CE7BFF" w:rsidP="00AE3363">
      <w:pPr>
        <w:pStyle w:val="Heading2"/>
        <w:spacing w:after="0" w:line="320" w:lineRule="atLeast"/>
        <w:ind w:firstLine="720"/>
        <w:rPr>
          <w:szCs w:val="28"/>
        </w:rPr>
      </w:pPr>
      <w:r w:rsidRPr="00CB3CD3">
        <w:rPr>
          <w:szCs w:val="28"/>
        </w:rPr>
        <w:t>3</w:t>
      </w:r>
      <w:r w:rsidR="0004078B" w:rsidRPr="00CB3CD3">
        <w:rPr>
          <w:szCs w:val="28"/>
        </w:rPr>
        <w:t xml:space="preserve">. Kết quả thực hiện Bộ tiêu chí quốc gia về xã </w:t>
      </w:r>
      <w:r w:rsidR="00034AAF" w:rsidRPr="00CB3CD3">
        <w:rPr>
          <w:szCs w:val="28"/>
        </w:rPr>
        <w:t>NTM</w:t>
      </w:r>
      <w:r w:rsidR="0004078B" w:rsidRPr="00CB3CD3">
        <w:rPr>
          <w:szCs w:val="28"/>
        </w:rPr>
        <w:t xml:space="preserve"> </w:t>
      </w:r>
    </w:p>
    <w:p w14:paraId="2A32240F" w14:textId="77777777" w:rsidR="00311E22" w:rsidRPr="00CB3CD3" w:rsidRDefault="00311E22" w:rsidP="00AE3363">
      <w:pPr>
        <w:spacing w:after="0" w:line="320" w:lineRule="atLeast"/>
        <w:ind w:firstLine="720"/>
        <w:rPr>
          <w:szCs w:val="28"/>
          <w:lang w:val="de-DE"/>
        </w:rPr>
      </w:pPr>
      <w:r w:rsidRPr="00CB3CD3">
        <w:rPr>
          <w:szCs w:val="28"/>
          <w:lang w:val="de-DE"/>
        </w:rPr>
        <w:t>a)</w:t>
      </w:r>
      <w:r w:rsidRPr="00CB3CD3">
        <w:rPr>
          <w:b/>
          <w:bCs/>
          <w:szCs w:val="28"/>
          <w:lang w:val="de-DE"/>
        </w:rPr>
        <w:t xml:space="preserve"> </w:t>
      </w:r>
      <w:r w:rsidRPr="00CB3CD3">
        <w:rPr>
          <w:szCs w:val="28"/>
          <w:lang w:val="de-DE"/>
        </w:rPr>
        <w:t>Tiêu chí số 1 về</w:t>
      </w:r>
      <w:r w:rsidRPr="00CB3CD3">
        <w:rPr>
          <w:b/>
          <w:bCs/>
          <w:szCs w:val="28"/>
          <w:lang w:val="de-DE"/>
        </w:rPr>
        <w:t xml:space="preserve"> </w:t>
      </w:r>
      <w:r w:rsidRPr="00CB3CD3">
        <w:rPr>
          <w:szCs w:val="28"/>
          <w:lang w:val="de-DE"/>
        </w:rPr>
        <w:t>Quy hoạch: Cả nước có 96,6% số xã đạt; tỷ lệ số xã đạt ở các vùng: Trung du miền núi phía Bắc 89,12%, Đồng bằng sông Hồng 100%, Bắc Trung Bộ 96,88%, Duyên hải Nam Trung Bộ 88,72%, Tây Nguyên 90,49%, Đông Nam Bộ 98,81%, Đồng bằng sông Cửu Long 96,56%.</w:t>
      </w:r>
    </w:p>
    <w:p w14:paraId="609E2173" w14:textId="78A7E86B" w:rsidR="00311E22" w:rsidRPr="00CB3CD3" w:rsidRDefault="00311E22" w:rsidP="00AE3363">
      <w:pPr>
        <w:spacing w:after="0" w:line="320" w:lineRule="atLeast"/>
        <w:ind w:firstLine="720"/>
        <w:rPr>
          <w:szCs w:val="28"/>
          <w:lang w:val="de-DE"/>
        </w:rPr>
      </w:pPr>
      <w:r w:rsidRPr="00CB3CD3">
        <w:rPr>
          <w:szCs w:val="28"/>
          <w:lang w:val="de-DE"/>
        </w:rPr>
        <w:t>b)</w:t>
      </w:r>
      <w:r w:rsidRPr="00CB3CD3">
        <w:rPr>
          <w:b/>
          <w:bCs/>
          <w:szCs w:val="28"/>
          <w:lang w:val="de-DE"/>
        </w:rPr>
        <w:t xml:space="preserve"> </w:t>
      </w:r>
      <w:r w:rsidRPr="00CB3CD3">
        <w:rPr>
          <w:szCs w:val="28"/>
          <w:lang w:val="de-DE"/>
        </w:rPr>
        <w:t xml:space="preserve">Tiêu chí số 2 về Giao thông: Cả nước có </w:t>
      </w:r>
      <w:r w:rsidR="00C47FDA" w:rsidRPr="00CB3CD3">
        <w:rPr>
          <w:szCs w:val="28"/>
          <w:lang w:val="de-DE"/>
        </w:rPr>
        <w:t>87,3</w:t>
      </w:r>
      <w:r w:rsidRPr="00CB3CD3">
        <w:rPr>
          <w:szCs w:val="28"/>
          <w:lang w:val="de-DE"/>
        </w:rPr>
        <w:t>% số xã đạt; tỷ lệ số xã đạt ở các vùng: Trung du miền núi phía Bắc 64,36%, Đồng bằng sông Hồng 100%, Bắc Trung Bộ 88,62%, Duyên hải Nam Trung Bộ 88,21%, Tây Nguyên 85,23%, Đông Nam Bộ 97,37%, Đồng bằng sông Cửu Long 87,67%.</w:t>
      </w:r>
    </w:p>
    <w:p w14:paraId="2D7615FD" w14:textId="77777777" w:rsidR="00311E22" w:rsidRPr="00CB3CD3" w:rsidRDefault="00311E22" w:rsidP="00AE3363">
      <w:pPr>
        <w:spacing w:after="0" w:line="320" w:lineRule="atLeast"/>
        <w:ind w:firstLine="720"/>
        <w:rPr>
          <w:szCs w:val="28"/>
          <w:lang w:val="de-DE"/>
        </w:rPr>
      </w:pPr>
      <w:r w:rsidRPr="00CB3CD3">
        <w:rPr>
          <w:szCs w:val="28"/>
          <w:lang w:val="de-DE"/>
        </w:rPr>
        <w:t>c) Tiêu chí số 3 về Thủy lợi và phòng, chống thiên tai:</w:t>
      </w:r>
      <w:r w:rsidRPr="00CB3CD3">
        <w:rPr>
          <w:b/>
          <w:bCs/>
          <w:szCs w:val="28"/>
          <w:lang w:val="de-DE"/>
        </w:rPr>
        <w:t xml:space="preserve"> </w:t>
      </w:r>
      <w:r w:rsidRPr="00CB3CD3">
        <w:rPr>
          <w:szCs w:val="28"/>
          <w:lang w:val="de-DE"/>
        </w:rPr>
        <w:t>Cả nước có 98,1% số xã; tỷ lệ số xã đạt ở các vùng: Trung du miền núi phía Bắc 91,5%, Đồng bằng sông Hồng 100%, Bắc Trung Bộ 97,9%, Duyên hải Nam Trung Bộ 94,36%, Tây Nguyên 97,79%, Đông Nam Bộ 99,52%, Đồng bằng sông Cửu Long 100%.</w:t>
      </w:r>
    </w:p>
    <w:p w14:paraId="26366341" w14:textId="5C8C3A38" w:rsidR="00311E22" w:rsidRPr="00CB3CD3" w:rsidRDefault="00311E22" w:rsidP="00AE3363">
      <w:pPr>
        <w:spacing w:after="0" w:line="320" w:lineRule="atLeast"/>
        <w:ind w:firstLine="720"/>
        <w:rPr>
          <w:szCs w:val="28"/>
          <w:lang w:val="de-DE"/>
        </w:rPr>
      </w:pPr>
      <w:r w:rsidRPr="00CB3CD3">
        <w:rPr>
          <w:szCs w:val="28"/>
          <w:lang w:val="de-DE"/>
        </w:rPr>
        <w:t>d) Tiêu chí số 4 về</w:t>
      </w:r>
      <w:r w:rsidRPr="00CB3CD3">
        <w:rPr>
          <w:b/>
          <w:bCs/>
          <w:szCs w:val="28"/>
          <w:lang w:val="de-DE"/>
        </w:rPr>
        <w:t xml:space="preserve"> </w:t>
      </w:r>
      <w:r w:rsidRPr="00CB3CD3">
        <w:rPr>
          <w:szCs w:val="28"/>
          <w:lang w:val="de-DE"/>
        </w:rPr>
        <w:t>Điện: Cả nước có 96,</w:t>
      </w:r>
      <w:r w:rsidR="00202389" w:rsidRPr="00CB3CD3">
        <w:rPr>
          <w:szCs w:val="28"/>
          <w:lang w:val="de-DE"/>
        </w:rPr>
        <w:t>5</w:t>
      </w:r>
      <w:r w:rsidRPr="00CB3CD3">
        <w:rPr>
          <w:szCs w:val="28"/>
          <w:lang w:val="de-DE"/>
        </w:rPr>
        <w:t>% số xã đạt; tỷ lệ số xã đạt ở các vùng: Trung du miền núi phía Bắc 88,97%, Đồng bằng sông Hồng 100%, Bắc Trung Bộ 98,33%, Duyên hải Nam Trung Bộ 98,08%, Tây Nguyên 97,45%, Đông Nam Bộ 99,28%, Đồng bằng sông Cửu Long 98,32%.</w:t>
      </w:r>
    </w:p>
    <w:p w14:paraId="0F8A6E03" w14:textId="0AA25F2C" w:rsidR="00311E22" w:rsidRPr="00CB3CD3" w:rsidRDefault="00311E22" w:rsidP="00AE3363">
      <w:pPr>
        <w:spacing w:after="0" w:line="320" w:lineRule="atLeast"/>
        <w:ind w:firstLine="720"/>
        <w:rPr>
          <w:szCs w:val="28"/>
          <w:lang w:val="de-DE"/>
        </w:rPr>
      </w:pPr>
      <w:r w:rsidRPr="00CB3CD3">
        <w:rPr>
          <w:szCs w:val="28"/>
          <w:lang w:val="de-DE"/>
        </w:rPr>
        <w:t xml:space="preserve"> đ) Tiêu chí số 5 về</w:t>
      </w:r>
      <w:r w:rsidRPr="00CB3CD3">
        <w:rPr>
          <w:b/>
          <w:bCs/>
          <w:szCs w:val="28"/>
          <w:lang w:val="de-DE"/>
        </w:rPr>
        <w:t xml:space="preserve"> </w:t>
      </w:r>
      <w:r w:rsidRPr="00CB3CD3">
        <w:rPr>
          <w:szCs w:val="28"/>
          <w:lang w:val="de-DE"/>
        </w:rPr>
        <w:t>Trường học: Cả nước có 87,</w:t>
      </w:r>
      <w:r w:rsidR="00202389" w:rsidRPr="00CB3CD3">
        <w:rPr>
          <w:szCs w:val="28"/>
          <w:lang w:val="de-DE"/>
        </w:rPr>
        <w:t>5</w:t>
      </w:r>
      <w:r w:rsidRPr="00CB3CD3">
        <w:rPr>
          <w:szCs w:val="28"/>
          <w:lang w:val="de-DE"/>
        </w:rPr>
        <w:t>% số xã đạt; tỷ lệ số xã đạt ở các vùng: Trung du miền núi phía Bắc 69,38%, Đồng bằng sông Hồng 100%, Bắc Trung Bộ 90,07%, Duyên hải Nam Trung Bộ 77,95%, Tây Nguyên 84,38%, Đông Nam Bộ 97,14%, Đồng bằng sông Cửu Long 91,51%.</w:t>
      </w:r>
    </w:p>
    <w:p w14:paraId="4CAB21CF" w14:textId="1229D2E2" w:rsidR="00311E22" w:rsidRPr="00CB3CD3" w:rsidRDefault="00311E22" w:rsidP="00AE3363">
      <w:pPr>
        <w:spacing w:after="0" w:line="320" w:lineRule="atLeast"/>
        <w:ind w:firstLine="720"/>
        <w:rPr>
          <w:szCs w:val="28"/>
          <w:lang w:val="de-DE"/>
        </w:rPr>
      </w:pPr>
      <w:r w:rsidRPr="00CB3CD3">
        <w:rPr>
          <w:szCs w:val="28"/>
          <w:lang w:val="de-DE"/>
        </w:rPr>
        <w:t>e) Tiêu chí số 6 về</w:t>
      </w:r>
      <w:r w:rsidRPr="00CB3CD3">
        <w:rPr>
          <w:b/>
          <w:bCs/>
          <w:szCs w:val="28"/>
          <w:lang w:val="de-DE"/>
        </w:rPr>
        <w:t xml:space="preserve"> </w:t>
      </w:r>
      <w:r w:rsidRPr="00CB3CD3">
        <w:rPr>
          <w:szCs w:val="28"/>
          <w:lang w:val="de-DE"/>
        </w:rPr>
        <w:t>Cơ sở vật chất văn hóa: Cả nước có 85,</w:t>
      </w:r>
      <w:r w:rsidR="00562750" w:rsidRPr="00CB3CD3">
        <w:rPr>
          <w:szCs w:val="28"/>
          <w:lang w:val="de-DE"/>
        </w:rPr>
        <w:t>7</w:t>
      </w:r>
      <w:r w:rsidRPr="00CB3CD3">
        <w:rPr>
          <w:szCs w:val="28"/>
          <w:lang w:val="de-DE"/>
        </w:rPr>
        <w:t>% số xã đạt; tỷ lệ số xã đạt ở các vùng: Trung du miền núi phía Bắc 62,03%, Đồng bằng sông Hồng 100%, Bắc Trung Bộ 87,75%, Duyên hải Nam Trung Bộ 82,18%, Tây Nguyên 80,48%, Đông Nam Bộ 97,61%, Đồng bằng sông Cửu Long 91,27%.</w:t>
      </w:r>
    </w:p>
    <w:p w14:paraId="5C3CEF4B" w14:textId="698BEEE8" w:rsidR="00311E22" w:rsidRPr="00CB3CD3" w:rsidRDefault="00311E22" w:rsidP="00AE3363">
      <w:pPr>
        <w:spacing w:after="0" w:line="320" w:lineRule="atLeast"/>
        <w:ind w:firstLine="720"/>
        <w:rPr>
          <w:szCs w:val="28"/>
          <w:lang w:val="de-DE"/>
        </w:rPr>
      </w:pPr>
      <w:r w:rsidRPr="00CB3CD3">
        <w:rPr>
          <w:szCs w:val="28"/>
          <w:lang w:val="de-DE"/>
        </w:rPr>
        <w:t xml:space="preserve">g) Tiêu chí số 7 về Cơ sở hạ tầng thương mại nông thôn: Cả nước có </w:t>
      </w:r>
      <w:r w:rsidR="00562750" w:rsidRPr="00CB3CD3">
        <w:rPr>
          <w:szCs w:val="28"/>
          <w:lang w:val="de-DE"/>
        </w:rPr>
        <w:t>97</w:t>
      </w:r>
      <w:r w:rsidRPr="00CB3CD3">
        <w:rPr>
          <w:szCs w:val="28"/>
          <w:lang w:val="de-DE"/>
        </w:rPr>
        <w:t>% số xã đạt; tỷ lệ số xã đạt ở các vùng: Trung du miền núi phía Bắc 88,57%, Đồng bằng sông Hồng 100%, Bắc Trung Bộ 96,09%, Duyên hải Nam Trung Bộ 97,05%, Tây Nguyên 98,98%, Đông Nam Bộ 99,52%, Đồng bằng sông Cửu Long 98,72%.</w:t>
      </w:r>
    </w:p>
    <w:p w14:paraId="28B4FC12" w14:textId="38592D12" w:rsidR="00311E22" w:rsidRPr="00CB3CD3" w:rsidRDefault="00311E22" w:rsidP="00AE3363">
      <w:pPr>
        <w:spacing w:after="0" w:line="320" w:lineRule="atLeast"/>
        <w:ind w:firstLine="720"/>
        <w:rPr>
          <w:szCs w:val="28"/>
          <w:lang w:val="de-DE"/>
        </w:rPr>
      </w:pPr>
      <w:r w:rsidRPr="00CB3CD3">
        <w:rPr>
          <w:szCs w:val="28"/>
          <w:lang w:val="de-DE"/>
        </w:rPr>
        <w:t>h) Tiêu chí số 8 về</w:t>
      </w:r>
      <w:r w:rsidRPr="00CB3CD3">
        <w:rPr>
          <w:b/>
          <w:bCs/>
          <w:szCs w:val="28"/>
          <w:lang w:val="de-DE"/>
        </w:rPr>
        <w:t xml:space="preserve"> </w:t>
      </w:r>
      <w:r w:rsidRPr="00CB3CD3">
        <w:rPr>
          <w:szCs w:val="28"/>
          <w:lang w:val="de-DE"/>
        </w:rPr>
        <w:t xml:space="preserve">Thông tin và Truyền thông: Cả nước có </w:t>
      </w:r>
      <w:r w:rsidR="00562750" w:rsidRPr="00CB3CD3">
        <w:rPr>
          <w:szCs w:val="28"/>
          <w:lang w:val="de-DE"/>
        </w:rPr>
        <w:t>97</w:t>
      </w:r>
      <w:r w:rsidRPr="00CB3CD3">
        <w:rPr>
          <w:szCs w:val="28"/>
          <w:lang w:val="de-DE"/>
        </w:rPr>
        <w:t>% số xã đạt; tỷ lệ số xã đạt ở các vùng: Trung du miền núi phía Bắc 88,17%, Đồng bằng sông Hồng 100%, Bắc Trung Bộ 97,25%, Duyên hải Nam Trung Bộ 96,41%, Tây Nguyên 96,77%, Đông Nam Bộ 99,76%, Đồng bằng sông Cửu Long 97,76%.</w:t>
      </w:r>
    </w:p>
    <w:p w14:paraId="423700A0" w14:textId="2A44BE27" w:rsidR="00311E22" w:rsidRPr="00CB3CD3" w:rsidRDefault="00311E22" w:rsidP="00AE3363">
      <w:pPr>
        <w:spacing w:after="0" w:line="320" w:lineRule="atLeast"/>
        <w:ind w:firstLine="720"/>
        <w:rPr>
          <w:szCs w:val="28"/>
          <w:lang w:val="de-DE"/>
        </w:rPr>
      </w:pPr>
      <w:r w:rsidRPr="00CB3CD3">
        <w:rPr>
          <w:szCs w:val="28"/>
          <w:lang w:val="de-DE"/>
        </w:rPr>
        <w:t xml:space="preserve">i) Tiêu chí số 9 về Nhà ở dân cư: Cả nước có </w:t>
      </w:r>
      <w:r w:rsidR="007039AE" w:rsidRPr="00CB3CD3">
        <w:rPr>
          <w:szCs w:val="28"/>
          <w:lang w:val="de-DE"/>
        </w:rPr>
        <w:t>88,4</w:t>
      </w:r>
      <w:r w:rsidRPr="00CB3CD3">
        <w:rPr>
          <w:szCs w:val="28"/>
          <w:lang w:val="de-DE"/>
        </w:rPr>
        <w:t xml:space="preserve">% số xã đạt; tỷ lệ số xã đạt ở các vùng: Trung du miền núi phía Bắc 68,54%, Đồng bằng sông Hồng </w:t>
      </w:r>
      <w:r w:rsidR="001E0B75">
        <w:rPr>
          <w:szCs w:val="28"/>
          <w:lang w:val="de-DE"/>
        </w:rPr>
        <w:t>100</w:t>
      </w:r>
      <w:r w:rsidRPr="00CB3CD3">
        <w:rPr>
          <w:szCs w:val="28"/>
          <w:lang w:val="de-DE"/>
        </w:rPr>
        <w:t>%, Bắc Trung Bộ 88,62%, Duyên hải Nam Trung Bộ 84,36%, Tây Nguyên 83,53%, Đông Nam Bộ 98,81%, Đồng bằng sông Cửu Long 98,16%.</w:t>
      </w:r>
    </w:p>
    <w:p w14:paraId="531FDBE8" w14:textId="6758F9CD" w:rsidR="00311E22" w:rsidRPr="00CB3CD3" w:rsidRDefault="00311E22" w:rsidP="00AE3363">
      <w:pPr>
        <w:spacing w:after="0" w:line="320" w:lineRule="atLeast"/>
        <w:ind w:firstLine="720"/>
        <w:rPr>
          <w:szCs w:val="28"/>
          <w:lang w:val="de-DE"/>
        </w:rPr>
      </w:pPr>
      <w:r w:rsidRPr="00CB3CD3">
        <w:rPr>
          <w:szCs w:val="28"/>
          <w:lang w:val="de-DE"/>
        </w:rPr>
        <w:t>k)</w:t>
      </w:r>
      <w:r w:rsidRPr="00CB3CD3">
        <w:rPr>
          <w:b/>
          <w:bCs/>
          <w:szCs w:val="28"/>
          <w:lang w:val="de-DE"/>
        </w:rPr>
        <w:t xml:space="preserve"> </w:t>
      </w:r>
      <w:r w:rsidRPr="00CB3CD3">
        <w:rPr>
          <w:szCs w:val="28"/>
          <w:lang w:val="de-DE"/>
        </w:rPr>
        <w:t>Tiêu chí số 10 về</w:t>
      </w:r>
      <w:r w:rsidRPr="00CB3CD3">
        <w:rPr>
          <w:b/>
          <w:bCs/>
          <w:szCs w:val="28"/>
          <w:lang w:val="de-DE"/>
        </w:rPr>
        <w:t xml:space="preserve"> </w:t>
      </w:r>
      <w:r w:rsidRPr="00CB3CD3">
        <w:rPr>
          <w:szCs w:val="28"/>
          <w:lang w:val="de-DE"/>
        </w:rPr>
        <w:t xml:space="preserve">Thu nhập: Cả nước có </w:t>
      </w:r>
      <w:r w:rsidR="008D7B78" w:rsidRPr="00CB3CD3">
        <w:rPr>
          <w:szCs w:val="28"/>
          <w:lang w:val="de-DE"/>
        </w:rPr>
        <w:t>81</w:t>
      </w:r>
      <w:r w:rsidRPr="00CB3CD3">
        <w:rPr>
          <w:szCs w:val="28"/>
          <w:lang w:val="de-DE"/>
        </w:rPr>
        <w:t xml:space="preserve">% số xã đạt; tỷ lệ số xã đạt ở </w:t>
      </w:r>
      <w:r w:rsidRPr="00CB3CD3">
        <w:rPr>
          <w:szCs w:val="28"/>
          <w:lang w:val="de-DE"/>
        </w:rPr>
        <w:lastRenderedPageBreak/>
        <w:t>các vùng: Trung du miền núi phía Bắc 53,48%, Đồng bằng sông Hồng 100%, Bắc Trung Bộ 84,42%, Duyên hải Nam Trung Bộ 75,9%, Tây Nguyên 69,1%, Đông Nam Bộ 97,37%, Đồng bằng sông Cửu Long 92,15%.</w:t>
      </w:r>
    </w:p>
    <w:p w14:paraId="08442EB3" w14:textId="77777777" w:rsidR="00311E22" w:rsidRPr="00CB3CD3" w:rsidRDefault="00311E22" w:rsidP="00CB3CD3">
      <w:pPr>
        <w:spacing w:after="0" w:line="340" w:lineRule="atLeast"/>
        <w:ind w:firstLine="720"/>
        <w:rPr>
          <w:szCs w:val="28"/>
          <w:lang w:val="de-DE"/>
        </w:rPr>
      </w:pPr>
      <w:r w:rsidRPr="00CB3CD3">
        <w:rPr>
          <w:szCs w:val="28"/>
          <w:lang w:val="de-DE"/>
        </w:rPr>
        <w:t>l)</w:t>
      </w:r>
      <w:r w:rsidRPr="00CB3CD3">
        <w:rPr>
          <w:b/>
          <w:bCs/>
          <w:szCs w:val="28"/>
          <w:lang w:val="de-DE"/>
        </w:rPr>
        <w:t xml:space="preserve"> </w:t>
      </w:r>
      <w:r w:rsidRPr="00CB3CD3">
        <w:rPr>
          <w:szCs w:val="28"/>
          <w:lang w:val="de-DE"/>
        </w:rPr>
        <w:t>Tiêu chí số 11 về</w:t>
      </w:r>
      <w:r w:rsidRPr="00CB3CD3">
        <w:rPr>
          <w:b/>
          <w:bCs/>
          <w:szCs w:val="28"/>
          <w:lang w:val="de-DE"/>
        </w:rPr>
        <w:t xml:space="preserve"> </w:t>
      </w:r>
      <w:r w:rsidRPr="00CB3CD3">
        <w:rPr>
          <w:szCs w:val="28"/>
          <w:lang w:val="de-DE"/>
        </w:rPr>
        <w:t>Nghèo đa chiều: Cả nước có 80,1% số xã đạt; tỷ lệ số xã đạt ở các vùng: Trung du miền núi phía Bắc 51,49%, Đồng bằng sông Hồng 100%, Bắc Trung Bộ 84,06%, Duyên hải Nam Trung Bộ 73,85%, Tây Nguyên 66,89%, Đông Nam Bộ 98,57%, Đồng bằng sông Cửu Long 93,19%.</w:t>
      </w:r>
    </w:p>
    <w:p w14:paraId="3AC02D38" w14:textId="5B742BBA" w:rsidR="00311E22" w:rsidRPr="00CB3CD3" w:rsidRDefault="00311E22" w:rsidP="00CB3CD3">
      <w:pPr>
        <w:spacing w:after="0" w:line="340" w:lineRule="atLeast"/>
        <w:ind w:firstLine="720"/>
        <w:rPr>
          <w:szCs w:val="28"/>
          <w:lang w:val="de-DE"/>
        </w:rPr>
      </w:pPr>
      <w:r w:rsidRPr="00CB3CD3">
        <w:rPr>
          <w:szCs w:val="28"/>
          <w:lang w:val="de-DE"/>
        </w:rPr>
        <w:t>m)</w:t>
      </w:r>
      <w:r w:rsidRPr="00CB3CD3">
        <w:rPr>
          <w:b/>
          <w:bCs/>
          <w:szCs w:val="28"/>
          <w:lang w:val="de-DE"/>
        </w:rPr>
        <w:t xml:space="preserve"> </w:t>
      </w:r>
      <w:r w:rsidRPr="00CB3CD3">
        <w:rPr>
          <w:szCs w:val="28"/>
          <w:lang w:val="de-DE"/>
        </w:rPr>
        <w:t>Tiêu chí số 12 về</w:t>
      </w:r>
      <w:r w:rsidRPr="00CB3CD3">
        <w:rPr>
          <w:b/>
          <w:bCs/>
          <w:szCs w:val="28"/>
          <w:lang w:val="de-DE"/>
        </w:rPr>
        <w:t xml:space="preserve"> </w:t>
      </w:r>
      <w:r w:rsidRPr="00CB3CD3">
        <w:rPr>
          <w:szCs w:val="28"/>
          <w:lang w:val="de-DE"/>
        </w:rPr>
        <w:t xml:space="preserve">Lao động: Cả nước có </w:t>
      </w:r>
      <w:r w:rsidR="00E91347" w:rsidRPr="00CB3CD3">
        <w:rPr>
          <w:szCs w:val="28"/>
          <w:lang w:val="de-DE"/>
        </w:rPr>
        <w:t>93,2</w:t>
      </w:r>
      <w:r w:rsidRPr="00CB3CD3">
        <w:rPr>
          <w:szCs w:val="28"/>
          <w:lang w:val="de-DE"/>
        </w:rPr>
        <w:t>% số xã đạt; tỷ lệ số xã đạt ở các vùng: Trung du miền núi phía Bắc 80,77%, Đồng bằng sông Hồng 100%, Bắc Trung Bộ 92,75%, Duyên hải Nam Trung Bộ 88,97%, Tây Nguyên 88,29%, Đông Nam Bộ 99,52%, Đồng bằng sông Cửu Long 96,72%.</w:t>
      </w:r>
    </w:p>
    <w:p w14:paraId="79938CEA" w14:textId="12BE5AE3" w:rsidR="00311E22" w:rsidRPr="00AE3363" w:rsidRDefault="00311E22" w:rsidP="00CB3CD3">
      <w:pPr>
        <w:spacing w:after="0" w:line="340" w:lineRule="atLeast"/>
        <w:ind w:firstLine="720"/>
        <w:rPr>
          <w:spacing w:val="-4"/>
          <w:szCs w:val="28"/>
          <w:lang w:val="de-DE"/>
        </w:rPr>
      </w:pPr>
      <w:r w:rsidRPr="00AE3363">
        <w:rPr>
          <w:spacing w:val="-4"/>
          <w:szCs w:val="28"/>
          <w:lang w:val="de-DE"/>
        </w:rPr>
        <w:t>n)</w:t>
      </w:r>
      <w:r w:rsidRPr="00AE3363">
        <w:rPr>
          <w:b/>
          <w:bCs/>
          <w:spacing w:val="-4"/>
          <w:szCs w:val="28"/>
          <w:lang w:val="de-DE"/>
        </w:rPr>
        <w:t xml:space="preserve"> </w:t>
      </w:r>
      <w:r w:rsidRPr="00AE3363">
        <w:rPr>
          <w:spacing w:val="-4"/>
          <w:szCs w:val="28"/>
          <w:lang w:val="de-DE"/>
        </w:rPr>
        <w:t>Tiêu chí số 13 về</w:t>
      </w:r>
      <w:r w:rsidRPr="00AE3363">
        <w:rPr>
          <w:b/>
          <w:bCs/>
          <w:spacing w:val="-4"/>
          <w:szCs w:val="28"/>
          <w:lang w:val="de-DE"/>
        </w:rPr>
        <w:t xml:space="preserve"> </w:t>
      </w:r>
      <w:r w:rsidRPr="00AE3363">
        <w:rPr>
          <w:spacing w:val="-4"/>
          <w:szCs w:val="28"/>
          <w:lang w:val="de-DE"/>
        </w:rPr>
        <w:t xml:space="preserve">Tổ chức sản xuất và phát triển kinh tế nông thôn: Cả nước có </w:t>
      </w:r>
      <w:r w:rsidR="005A3430" w:rsidRPr="00AE3363">
        <w:rPr>
          <w:spacing w:val="-4"/>
          <w:szCs w:val="28"/>
          <w:lang w:val="de-DE"/>
        </w:rPr>
        <w:t>88,3</w:t>
      </w:r>
      <w:r w:rsidRPr="00AE3363">
        <w:rPr>
          <w:spacing w:val="-4"/>
          <w:szCs w:val="28"/>
          <w:lang w:val="de-DE"/>
        </w:rPr>
        <w:t>% số xã đạt; tỷ lệ số xã đạt ở các vùng: Trung du miền núi phía Bắc 70%, Đồng bằng sông Hồng 100%, Bắc Trung Bộ 87,46%, Duyên hải Nam Trung Bộ 72,95%, Tây Nguyên 79,63%, Đông Nam Bộ 98,57%, Đồng bằng sông Cửu Long 89,51%.</w:t>
      </w:r>
    </w:p>
    <w:p w14:paraId="2C91E977" w14:textId="2BB1618D" w:rsidR="00311E22" w:rsidRPr="00CB3CD3" w:rsidRDefault="00311E22" w:rsidP="00CB3CD3">
      <w:pPr>
        <w:spacing w:after="0" w:line="340" w:lineRule="atLeast"/>
        <w:ind w:firstLine="720"/>
        <w:rPr>
          <w:szCs w:val="28"/>
          <w:lang w:val="de-DE"/>
        </w:rPr>
      </w:pPr>
      <w:r w:rsidRPr="00CB3CD3">
        <w:rPr>
          <w:szCs w:val="28"/>
          <w:lang w:val="de-DE"/>
        </w:rPr>
        <w:t>o)</w:t>
      </w:r>
      <w:r w:rsidRPr="00CB3CD3">
        <w:rPr>
          <w:b/>
          <w:bCs/>
          <w:szCs w:val="28"/>
          <w:lang w:val="de-DE"/>
        </w:rPr>
        <w:t xml:space="preserve"> </w:t>
      </w:r>
      <w:r w:rsidRPr="00CB3CD3">
        <w:rPr>
          <w:szCs w:val="28"/>
          <w:lang w:val="de-DE"/>
        </w:rPr>
        <w:t xml:space="preserve">Tiêu chí số 14 về Giáo dục và Đào tạo: Cả nước có </w:t>
      </w:r>
      <w:r w:rsidR="00D672C9" w:rsidRPr="00CB3CD3">
        <w:rPr>
          <w:szCs w:val="28"/>
          <w:lang w:val="de-DE"/>
        </w:rPr>
        <w:t>95,6</w:t>
      </w:r>
      <w:r w:rsidRPr="00CB3CD3">
        <w:rPr>
          <w:szCs w:val="28"/>
          <w:lang w:val="de-DE"/>
        </w:rPr>
        <w:t>% số xã đạt; tỷ lệ số xã đạt ở các vùng: Trung du miền núi phía Bắc 91,6%, Đồng bằng sông Hồng 100%, Bắc Trung Bộ 97,46%, Duyên hải Nam Trung Bộ 95%, Tây Nguyên 94,57%, Đông Nam Bộ 99,52%, Đồng bằng sông Cửu Long 99,28%.</w:t>
      </w:r>
    </w:p>
    <w:p w14:paraId="74B648D4" w14:textId="4EF822B5" w:rsidR="00311E22" w:rsidRPr="00CB3CD3" w:rsidRDefault="00311E22" w:rsidP="00CB3CD3">
      <w:pPr>
        <w:spacing w:after="0" w:line="340" w:lineRule="atLeast"/>
        <w:ind w:firstLine="720"/>
        <w:rPr>
          <w:szCs w:val="28"/>
          <w:lang w:val="de-DE"/>
        </w:rPr>
      </w:pPr>
      <w:r w:rsidRPr="00CB3CD3">
        <w:rPr>
          <w:szCs w:val="28"/>
          <w:lang w:val="de-DE"/>
        </w:rPr>
        <w:t>p)</w:t>
      </w:r>
      <w:r w:rsidRPr="00CB3CD3">
        <w:rPr>
          <w:b/>
          <w:bCs/>
          <w:szCs w:val="28"/>
          <w:lang w:val="de-DE"/>
        </w:rPr>
        <w:t xml:space="preserve"> </w:t>
      </w:r>
      <w:r w:rsidRPr="00CB3CD3">
        <w:rPr>
          <w:szCs w:val="28"/>
          <w:lang w:val="de-DE"/>
        </w:rPr>
        <w:t>Tiêu chí số 15 về</w:t>
      </w:r>
      <w:r w:rsidRPr="00CB3CD3">
        <w:rPr>
          <w:b/>
          <w:bCs/>
          <w:szCs w:val="28"/>
          <w:lang w:val="de-DE"/>
        </w:rPr>
        <w:t xml:space="preserve"> </w:t>
      </w:r>
      <w:r w:rsidRPr="00CB3CD3">
        <w:rPr>
          <w:szCs w:val="28"/>
          <w:lang w:val="de-DE"/>
        </w:rPr>
        <w:t>Y tế: Cả nước có 92,</w:t>
      </w:r>
      <w:r w:rsidR="00EC4757" w:rsidRPr="00CB3CD3">
        <w:rPr>
          <w:szCs w:val="28"/>
          <w:lang w:val="de-DE"/>
        </w:rPr>
        <w:t>9</w:t>
      </w:r>
      <w:r w:rsidRPr="00CB3CD3">
        <w:rPr>
          <w:szCs w:val="28"/>
          <w:lang w:val="de-DE"/>
        </w:rPr>
        <w:t>% số xã đạt; tỷ lệ số xã đạt ở các vùng: Trung du miền núi phía Bắc 79,22%, Đồng bằng sông Hồng 100%, Bắc Trung Bộ 93,26%, Duyên hải Nam Trung Bộ 84,36%, Tây Nguyên 79,97%, Đông Nam Bộ 96,66%, Đồng bằng sông Cửu Long 95,52%.</w:t>
      </w:r>
    </w:p>
    <w:p w14:paraId="1014DB9D" w14:textId="20585458" w:rsidR="00311E22" w:rsidRPr="00CB3CD3" w:rsidRDefault="00311E22" w:rsidP="00CB3CD3">
      <w:pPr>
        <w:spacing w:after="0" w:line="340" w:lineRule="atLeast"/>
        <w:ind w:firstLine="720"/>
        <w:rPr>
          <w:szCs w:val="28"/>
          <w:lang w:val="de-DE"/>
        </w:rPr>
      </w:pPr>
      <w:r w:rsidRPr="00CB3CD3">
        <w:rPr>
          <w:szCs w:val="28"/>
          <w:lang w:val="de-DE"/>
        </w:rPr>
        <w:t>q)</w:t>
      </w:r>
      <w:r w:rsidRPr="00CB3CD3">
        <w:rPr>
          <w:b/>
          <w:bCs/>
          <w:szCs w:val="28"/>
          <w:lang w:val="de-DE"/>
        </w:rPr>
        <w:t xml:space="preserve"> </w:t>
      </w:r>
      <w:r w:rsidRPr="00CB3CD3">
        <w:rPr>
          <w:szCs w:val="28"/>
          <w:lang w:val="de-DE"/>
        </w:rPr>
        <w:t>Tiêu chí số 16 về</w:t>
      </w:r>
      <w:r w:rsidRPr="00CB3CD3">
        <w:rPr>
          <w:b/>
          <w:bCs/>
          <w:szCs w:val="28"/>
          <w:lang w:val="de-DE"/>
        </w:rPr>
        <w:t xml:space="preserve"> </w:t>
      </w:r>
      <w:r w:rsidRPr="00CB3CD3">
        <w:rPr>
          <w:szCs w:val="28"/>
          <w:lang w:val="de-DE"/>
        </w:rPr>
        <w:t xml:space="preserve">Văn hóa: Cả nước có </w:t>
      </w:r>
      <w:r w:rsidR="00A15BDC" w:rsidRPr="00CB3CD3">
        <w:rPr>
          <w:szCs w:val="28"/>
          <w:lang w:val="de-DE"/>
        </w:rPr>
        <w:t>95,2</w:t>
      </w:r>
      <w:r w:rsidRPr="00CB3CD3">
        <w:rPr>
          <w:szCs w:val="28"/>
          <w:lang w:val="de-DE"/>
        </w:rPr>
        <w:t>% số xã đạt; tỷ lệ số xã đạt ở các vùng: Trung du miền núi phía Bắc 85,88%, Đồng bằng sông Hồng 100%, Bắc Trung Bộ 95,22%, Duyên hải Nam Trung Bộ 94,36%, Tây Nguyên 96,77%, Đông Nam Bộ 99,52%, Đồng bằng sông Cửu Long 99,12%.</w:t>
      </w:r>
    </w:p>
    <w:p w14:paraId="0B39CD69" w14:textId="77A87E98" w:rsidR="00311E22" w:rsidRPr="00CB3CD3" w:rsidRDefault="00311E22" w:rsidP="00CB3CD3">
      <w:pPr>
        <w:spacing w:after="0" w:line="340" w:lineRule="atLeast"/>
        <w:ind w:firstLine="720"/>
        <w:rPr>
          <w:szCs w:val="28"/>
          <w:lang w:val="de-DE"/>
        </w:rPr>
      </w:pPr>
      <w:r w:rsidRPr="00CB3CD3">
        <w:rPr>
          <w:szCs w:val="28"/>
          <w:lang w:val="de-DE"/>
        </w:rPr>
        <w:t>r)</w:t>
      </w:r>
      <w:r w:rsidRPr="00CB3CD3">
        <w:rPr>
          <w:b/>
          <w:bCs/>
          <w:szCs w:val="28"/>
          <w:lang w:val="de-DE"/>
        </w:rPr>
        <w:t xml:space="preserve"> </w:t>
      </w:r>
      <w:r w:rsidRPr="00CB3CD3">
        <w:rPr>
          <w:szCs w:val="28"/>
          <w:lang w:val="de-DE"/>
        </w:rPr>
        <w:t>Tiêu chí số 17 về</w:t>
      </w:r>
      <w:r w:rsidRPr="00CB3CD3">
        <w:rPr>
          <w:b/>
          <w:bCs/>
          <w:szCs w:val="28"/>
          <w:lang w:val="de-DE"/>
        </w:rPr>
        <w:t xml:space="preserve"> </w:t>
      </w:r>
      <w:r w:rsidRPr="00CB3CD3">
        <w:rPr>
          <w:szCs w:val="28"/>
          <w:lang w:val="de-DE"/>
        </w:rPr>
        <w:t xml:space="preserve">Môi trường và an toàn thực phẩm: Cả nước có </w:t>
      </w:r>
      <w:r w:rsidR="00485010" w:rsidRPr="00CB3CD3">
        <w:rPr>
          <w:szCs w:val="28"/>
          <w:lang w:val="de-DE"/>
        </w:rPr>
        <w:t>87,5</w:t>
      </w:r>
      <w:r w:rsidRPr="00CB3CD3">
        <w:rPr>
          <w:szCs w:val="28"/>
          <w:lang w:val="de-DE"/>
        </w:rPr>
        <w:t>% số xã đạt; tỷ lệ số xã đạt ở các vùng: Trung du miền núi phía Bắc 57,9%, Đồng bằng sông Hồng 100%, Bắc Trung Bộ 83,48%, Duyên hải Nam Trung Bộ 75,13%, Tây Nguyên 71,14%, Đông Nam Bộ 99,52%, Đồng bằng sông Cửu Long 87,35%.</w:t>
      </w:r>
    </w:p>
    <w:p w14:paraId="4389F189" w14:textId="77777777" w:rsidR="00311E22" w:rsidRPr="00AE3363" w:rsidRDefault="00311E22" w:rsidP="00CB3CD3">
      <w:pPr>
        <w:spacing w:after="0" w:line="340" w:lineRule="atLeast"/>
        <w:ind w:firstLine="720"/>
        <w:rPr>
          <w:spacing w:val="-4"/>
          <w:szCs w:val="28"/>
          <w:lang w:val="de-DE"/>
        </w:rPr>
      </w:pPr>
      <w:r w:rsidRPr="00AE3363">
        <w:rPr>
          <w:spacing w:val="-4"/>
          <w:szCs w:val="28"/>
          <w:lang w:val="de-DE"/>
        </w:rPr>
        <w:t>s)</w:t>
      </w:r>
      <w:r w:rsidRPr="00AE3363">
        <w:rPr>
          <w:b/>
          <w:bCs/>
          <w:spacing w:val="-4"/>
          <w:szCs w:val="28"/>
          <w:lang w:val="de-DE"/>
        </w:rPr>
        <w:t xml:space="preserve"> </w:t>
      </w:r>
      <w:r w:rsidRPr="00AE3363">
        <w:rPr>
          <w:spacing w:val="-4"/>
          <w:szCs w:val="28"/>
          <w:lang w:val="de-DE"/>
        </w:rPr>
        <w:t>Tiêu chí số 18 về</w:t>
      </w:r>
      <w:r w:rsidRPr="00AE3363">
        <w:rPr>
          <w:b/>
          <w:bCs/>
          <w:spacing w:val="-4"/>
          <w:szCs w:val="28"/>
          <w:lang w:val="de-DE"/>
        </w:rPr>
        <w:t xml:space="preserve"> </w:t>
      </w:r>
      <w:r w:rsidRPr="00AE3363">
        <w:rPr>
          <w:spacing w:val="-4"/>
          <w:szCs w:val="28"/>
          <w:lang w:val="de-DE"/>
        </w:rPr>
        <w:t>Hệ thống chính trị và tiếp cận pháp luật: Cả nước có 94,6% số xã đạt; tỷ lệ số xã đạt ở các vùng: Trung du miền núi phía Bắc 87,48%, Đồng bằng sông Hồng 100%, Bắc Trung Bộ 96,09%, Duyên hải Nam Trung Bộ 90,38%, Tây Nguyên 85,74%, Đông Nam Bộ 99,28%, Đồng bằng sông Cửu Long 95,36%.</w:t>
      </w:r>
    </w:p>
    <w:p w14:paraId="1E03FE0C" w14:textId="77777777" w:rsidR="00311E22" w:rsidRPr="00CB3CD3" w:rsidRDefault="00311E22" w:rsidP="00CB3CD3">
      <w:pPr>
        <w:spacing w:after="0" w:line="340" w:lineRule="atLeast"/>
        <w:ind w:firstLine="720"/>
        <w:rPr>
          <w:szCs w:val="28"/>
          <w:lang w:val="de-DE"/>
        </w:rPr>
      </w:pPr>
      <w:r w:rsidRPr="00CB3CD3">
        <w:rPr>
          <w:szCs w:val="28"/>
          <w:lang w:val="de-DE"/>
        </w:rPr>
        <w:t>t)</w:t>
      </w:r>
      <w:r w:rsidRPr="00CB3CD3">
        <w:rPr>
          <w:b/>
          <w:bCs/>
          <w:szCs w:val="28"/>
          <w:lang w:val="de-DE"/>
        </w:rPr>
        <w:t xml:space="preserve"> </w:t>
      </w:r>
      <w:r w:rsidRPr="00CB3CD3">
        <w:rPr>
          <w:szCs w:val="28"/>
          <w:lang w:val="de-DE"/>
        </w:rPr>
        <w:t>Tiêu chí số 19 về</w:t>
      </w:r>
      <w:r w:rsidRPr="00CB3CD3">
        <w:rPr>
          <w:b/>
          <w:bCs/>
          <w:szCs w:val="28"/>
          <w:lang w:val="de-DE"/>
        </w:rPr>
        <w:t xml:space="preserve"> </w:t>
      </w:r>
      <w:r w:rsidRPr="00CB3CD3">
        <w:rPr>
          <w:szCs w:val="28"/>
          <w:lang w:val="de-DE"/>
        </w:rPr>
        <w:t>Quốc phòng và An ninh: Cả nước có 95,4% số xã đạt; tỷ lệ số xã đạt ở các vùng: Trung du miền núi phía Bắc 91,5%, Đồng bằng sông Hồng 100%, Bắc Trung Bộ 97,03%, Duyên hải Nam Trung Bộ 93,72%, Tây Nguyên 93,21%, Đông Nam Bộ 99,52%, Đồng bằng sông Cửu Long 96,48%.</w:t>
      </w:r>
    </w:p>
    <w:p w14:paraId="72ED5806" w14:textId="21405350" w:rsidR="00261BCE" w:rsidRPr="00AE3363" w:rsidRDefault="00311E22" w:rsidP="00CB3CD3">
      <w:pPr>
        <w:spacing w:after="0" w:line="340" w:lineRule="atLeast"/>
        <w:ind w:firstLine="720"/>
        <w:rPr>
          <w:spacing w:val="-2"/>
          <w:szCs w:val="28"/>
          <w:lang w:val="da-DK"/>
        </w:rPr>
      </w:pPr>
      <w:r w:rsidRPr="00AE3363">
        <w:rPr>
          <w:spacing w:val="-2"/>
          <w:szCs w:val="28"/>
          <w:lang w:val="de-DE"/>
        </w:rPr>
        <w:lastRenderedPageBreak/>
        <w:t>Nhìn</w:t>
      </w:r>
      <w:r w:rsidRPr="00AE3363">
        <w:rPr>
          <w:spacing w:val="-2"/>
          <w:szCs w:val="28"/>
          <w:lang w:val="vi-VN"/>
        </w:rPr>
        <w:t xml:space="preserve"> chung, kết quả thực hiện các tiêu chí NTM có thể phân thành </w:t>
      </w:r>
      <w:r w:rsidR="00D40DE7" w:rsidRPr="00AE3363">
        <w:rPr>
          <w:spacing w:val="-2"/>
          <w:szCs w:val="28"/>
          <w:lang w:val="vi-VN"/>
        </w:rPr>
        <w:t>0</w:t>
      </w:r>
      <w:r w:rsidR="00D40DE7" w:rsidRPr="00AE3363">
        <w:rPr>
          <w:spacing w:val="-2"/>
          <w:szCs w:val="28"/>
        </w:rPr>
        <w:t>4</w:t>
      </w:r>
      <w:r w:rsidR="00D40DE7" w:rsidRPr="00AE3363">
        <w:rPr>
          <w:spacing w:val="-2"/>
          <w:szCs w:val="28"/>
          <w:lang w:val="vi-VN"/>
        </w:rPr>
        <w:t xml:space="preserve"> </w:t>
      </w:r>
      <w:r w:rsidRPr="00AE3363">
        <w:rPr>
          <w:spacing w:val="-2"/>
          <w:szCs w:val="28"/>
          <w:lang w:val="vi-VN"/>
        </w:rPr>
        <w:t xml:space="preserve">nhóm theo mức đạt được, gồm: </w:t>
      </w:r>
      <w:r w:rsidRPr="00AE3363">
        <w:rPr>
          <w:i/>
          <w:iCs/>
          <w:spacing w:val="-2"/>
          <w:szCs w:val="28"/>
          <w:lang w:val="vi-VN"/>
        </w:rPr>
        <w:t>(i)</w:t>
      </w:r>
      <w:r w:rsidRPr="00AE3363">
        <w:rPr>
          <w:spacing w:val="-2"/>
          <w:szCs w:val="28"/>
          <w:lang w:val="vi-VN"/>
        </w:rPr>
        <w:t xml:space="preserve"> Nhóm tiêu chí có kết quả tốt </w:t>
      </w:r>
      <w:r w:rsidRPr="00AE3363">
        <w:rPr>
          <w:i/>
          <w:iCs/>
          <w:spacing w:val="-2"/>
          <w:szCs w:val="28"/>
          <w:lang w:val="vi-VN"/>
        </w:rPr>
        <w:t xml:space="preserve">(trên 95% số xã đạt, gồm </w:t>
      </w:r>
      <w:r w:rsidR="00D301F7" w:rsidRPr="00AE3363">
        <w:rPr>
          <w:i/>
          <w:iCs/>
          <w:spacing w:val="-2"/>
          <w:szCs w:val="28"/>
          <w:lang w:val="vi-VN"/>
        </w:rPr>
        <w:t>0</w:t>
      </w:r>
      <w:r w:rsidR="00D301F7" w:rsidRPr="00AE3363">
        <w:rPr>
          <w:i/>
          <w:iCs/>
          <w:spacing w:val="-2"/>
          <w:szCs w:val="28"/>
        </w:rPr>
        <w:t>8</w:t>
      </w:r>
      <w:r w:rsidR="00D301F7" w:rsidRPr="00AE3363">
        <w:rPr>
          <w:i/>
          <w:iCs/>
          <w:spacing w:val="-2"/>
          <w:szCs w:val="28"/>
          <w:lang w:val="vi-VN"/>
        </w:rPr>
        <w:t xml:space="preserve"> </w:t>
      </w:r>
      <w:r w:rsidRPr="00AE3363">
        <w:rPr>
          <w:i/>
          <w:iCs/>
          <w:spacing w:val="-2"/>
          <w:szCs w:val="28"/>
          <w:lang w:val="vi-VN"/>
        </w:rPr>
        <w:t xml:space="preserve">tiêu chí: Quy hoạch, Thuỷ lợi và phòng chống thiên tai, Điện, Cơ sở hạ tầng thương mại nông thôn, Thông tin và Truyền thông, Giáo dục và Đào tạo, </w:t>
      </w:r>
      <w:r w:rsidR="00D301F7" w:rsidRPr="00AE3363">
        <w:rPr>
          <w:i/>
          <w:iCs/>
          <w:spacing w:val="-2"/>
          <w:szCs w:val="28"/>
        </w:rPr>
        <w:t xml:space="preserve">Văn hóa, </w:t>
      </w:r>
      <w:r w:rsidRPr="00AE3363">
        <w:rPr>
          <w:i/>
          <w:iCs/>
          <w:spacing w:val="-2"/>
          <w:szCs w:val="28"/>
          <w:lang w:val="vi-VN"/>
        </w:rPr>
        <w:t>Quốc phòng và An ninh)</w:t>
      </w:r>
      <w:r w:rsidRPr="00AE3363">
        <w:rPr>
          <w:spacing w:val="-2"/>
          <w:szCs w:val="28"/>
          <w:lang w:val="vi-VN"/>
        </w:rPr>
        <w:t xml:space="preserve">; </w:t>
      </w:r>
      <w:r w:rsidRPr="00AE3363">
        <w:rPr>
          <w:i/>
          <w:iCs/>
          <w:spacing w:val="-2"/>
          <w:szCs w:val="28"/>
          <w:lang w:val="vi-VN"/>
        </w:rPr>
        <w:t>(ii)</w:t>
      </w:r>
      <w:r w:rsidRPr="00AE3363">
        <w:rPr>
          <w:spacing w:val="-2"/>
          <w:szCs w:val="28"/>
          <w:lang w:val="vi-VN"/>
        </w:rPr>
        <w:t xml:space="preserve"> Nhóm tiêu chí có kết quả tương đối tốt </w:t>
      </w:r>
      <w:r w:rsidRPr="00AE3363">
        <w:rPr>
          <w:i/>
          <w:iCs/>
          <w:spacing w:val="-2"/>
          <w:szCs w:val="28"/>
          <w:lang w:val="vi-VN"/>
        </w:rPr>
        <w:t xml:space="preserve">(từ </w:t>
      </w:r>
      <w:r w:rsidR="00DF1575" w:rsidRPr="00AE3363">
        <w:rPr>
          <w:i/>
          <w:iCs/>
          <w:spacing w:val="-2"/>
          <w:szCs w:val="28"/>
        </w:rPr>
        <w:t xml:space="preserve">trên </w:t>
      </w:r>
      <w:r w:rsidRPr="00AE3363">
        <w:rPr>
          <w:i/>
          <w:iCs/>
          <w:spacing w:val="-2"/>
          <w:szCs w:val="28"/>
          <w:lang w:val="vi-VN"/>
        </w:rPr>
        <w:t xml:space="preserve">90-95% số xã đạt, gồm </w:t>
      </w:r>
      <w:r w:rsidR="00B4234D" w:rsidRPr="00AE3363">
        <w:rPr>
          <w:i/>
          <w:iCs/>
          <w:spacing w:val="-2"/>
          <w:szCs w:val="28"/>
          <w:lang w:val="vi-VN"/>
        </w:rPr>
        <w:t>0</w:t>
      </w:r>
      <w:r w:rsidR="00B4234D" w:rsidRPr="00AE3363">
        <w:rPr>
          <w:i/>
          <w:iCs/>
          <w:spacing w:val="-2"/>
          <w:szCs w:val="28"/>
        </w:rPr>
        <w:t>3</w:t>
      </w:r>
      <w:r w:rsidR="00B4234D" w:rsidRPr="00AE3363">
        <w:rPr>
          <w:i/>
          <w:iCs/>
          <w:spacing w:val="-2"/>
          <w:szCs w:val="28"/>
          <w:lang w:val="vi-VN"/>
        </w:rPr>
        <w:t xml:space="preserve"> </w:t>
      </w:r>
      <w:r w:rsidRPr="00AE3363">
        <w:rPr>
          <w:i/>
          <w:iCs/>
          <w:spacing w:val="-2"/>
          <w:szCs w:val="28"/>
          <w:lang w:val="vi-VN"/>
        </w:rPr>
        <w:t>tiêu chí: Lao động, Y tế, Hệ thống chính trị và tiếp cận pháp luật)</w:t>
      </w:r>
      <w:r w:rsidRPr="00AE3363">
        <w:rPr>
          <w:spacing w:val="-2"/>
          <w:szCs w:val="28"/>
          <w:lang w:val="vi-VN"/>
        </w:rPr>
        <w:t xml:space="preserve">; </w:t>
      </w:r>
      <w:r w:rsidRPr="00AE3363">
        <w:rPr>
          <w:i/>
          <w:iCs/>
          <w:spacing w:val="-2"/>
          <w:szCs w:val="28"/>
          <w:lang w:val="vi-VN"/>
        </w:rPr>
        <w:t>(iii)</w:t>
      </w:r>
      <w:r w:rsidRPr="00AE3363">
        <w:rPr>
          <w:spacing w:val="-2"/>
          <w:szCs w:val="28"/>
          <w:lang w:val="vi-VN"/>
        </w:rPr>
        <w:t xml:space="preserve"> Nhóm tiêu chí có kết quả khá </w:t>
      </w:r>
      <w:r w:rsidRPr="00AE3363">
        <w:rPr>
          <w:i/>
          <w:iCs/>
          <w:spacing w:val="-2"/>
          <w:szCs w:val="28"/>
          <w:lang w:val="vi-VN"/>
        </w:rPr>
        <w:t xml:space="preserve">(từ 85-90% số xã đạt, gồm </w:t>
      </w:r>
      <w:r w:rsidR="002D3967" w:rsidRPr="00AE3363">
        <w:rPr>
          <w:i/>
          <w:iCs/>
          <w:spacing w:val="-2"/>
          <w:szCs w:val="28"/>
          <w:lang w:val="vi-VN"/>
        </w:rPr>
        <w:t>0</w:t>
      </w:r>
      <w:r w:rsidR="002D3967" w:rsidRPr="00AE3363">
        <w:rPr>
          <w:i/>
          <w:iCs/>
          <w:spacing w:val="-2"/>
          <w:szCs w:val="28"/>
        </w:rPr>
        <w:t>6</w:t>
      </w:r>
      <w:r w:rsidR="002D3967" w:rsidRPr="00AE3363">
        <w:rPr>
          <w:i/>
          <w:iCs/>
          <w:spacing w:val="-2"/>
          <w:szCs w:val="28"/>
          <w:lang w:val="vi-VN"/>
        </w:rPr>
        <w:t xml:space="preserve"> </w:t>
      </w:r>
      <w:r w:rsidRPr="00AE3363">
        <w:rPr>
          <w:i/>
          <w:iCs/>
          <w:spacing w:val="-2"/>
          <w:szCs w:val="28"/>
          <w:lang w:val="vi-VN"/>
        </w:rPr>
        <w:t>tiêu chí: Giao thông, Trường học, Cơ sở vật chất văn hoá, Nhà ở dân cư, Tổ chức sản xuất và phát triển kinh tế nông thôn</w:t>
      </w:r>
      <w:r w:rsidR="00714969" w:rsidRPr="00AE3363">
        <w:rPr>
          <w:i/>
          <w:iCs/>
          <w:spacing w:val="-2"/>
          <w:szCs w:val="28"/>
        </w:rPr>
        <w:t>, Môi trường và an toàn thực phẩm</w:t>
      </w:r>
      <w:r w:rsidRPr="00AE3363">
        <w:rPr>
          <w:i/>
          <w:iCs/>
          <w:spacing w:val="-2"/>
          <w:szCs w:val="28"/>
          <w:lang w:val="vi-VN"/>
        </w:rPr>
        <w:t>)</w:t>
      </w:r>
      <w:r w:rsidRPr="00AE3363">
        <w:rPr>
          <w:spacing w:val="-2"/>
          <w:szCs w:val="28"/>
          <w:lang w:val="vi-VN"/>
        </w:rPr>
        <w:t xml:space="preserve">; </w:t>
      </w:r>
      <w:r w:rsidRPr="00AE3363">
        <w:rPr>
          <w:i/>
          <w:iCs/>
          <w:spacing w:val="-2"/>
          <w:szCs w:val="28"/>
          <w:lang w:val="vi-VN"/>
        </w:rPr>
        <w:t>(iv)</w:t>
      </w:r>
      <w:r w:rsidRPr="00AE3363">
        <w:rPr>
          <w:spacing w:val="-2"/>
          <w:szCs w:val="28"/>
          <w:lang w:val="vi-VN"/>
        </w:rPr>
        <w:t xml:space="preserve"> Nhóm tiêu chí có kết quả còn hạn chế </w:t>
      </w:r>
      <w:r w:rsidRPr="00AE3363">
        <w:rPr>
          <w:i/>
          <w:iCs/>
          <w:spacing w:val="-2"/>
          <w:szCs w:val="28"/>
          <w:lang w:val="vi-VN"/>
        </w:rPr>
        <w:t xml:space="preserve">(dưới 85% số xã đạt, gồm </w:t>
      </w:r>
      <w:r w:rsidR="002D3967" w:rsidRPr="00AE3363">
        <w:rPr>
          <w:i/>
          <w:iCs/>
          <w:spacing w:val="-2"/>
          <w:szCs w:val="28"/>
          <w:lang w:val="vi-VN"/>
        </w:rPr>
        <w:t>0</w:t>
      </w:r>
      <w:r w:rsidR="002D3967" w:rsidRPr="00AE3363">
        <w:rPr>
          <w:i/>
          <w:iCs/>
          <w:spacing w:val="-2"/>
          <w:szCs w:val="28"/>
        </w:rPr>
        <w:t>2</w:t>
      </w:r>
      <w:r w:rsidR="002D3967" w:rsidRPr="00AE3363">
        <w:rPr>
          <w:i/>
          <w:iCs/>
          <w:spacing w:val="-2"/>
          <w:szCs w:val="28"/>
          <w:lang w:val="vi-VN"/>
        </w:rPr>
        <w:t xml:space="preserve"> </w:t>
      </w:r>
      <w:r w:rsidRPr="00AE3363">
        <w:rPr>
          <w:i/>
          <w:iCs/>
          <w:spacing w:val="-2"/>
          <w:szCs w:val="28"/>
          <w:lang w:val="vi-VN"/>
        </w:rPr>
        <w:t>tiêu chí: Thu nhập, Nghèo đa chiều).</w:t>
      </w:r>
    </w:p>
    <w:p w14:paraId="39127B77" w14:textId="1A7BAB76" w:rsidR="00A2311C" w:rsidRPr="00CB3CD3" w:rsidRDefault="00261BCE" w:rsidP="00CB3CD3">
      <w:pPr>
        <w:pStyle w:val="Heading1"/>
        <w:spacing w:after="0" w:line="340" w:lineRule="atLeast"/>
        <w:ind w:firstLine="720"/>
        <w:rPr>
          <w:rFonts w:ascii="Times New Roman" w:hAnsi="Times New Roman"/>
          <w:szCs w:val="28"/>
        </w:rPr>
      </w:pPr>
      <w:r w:rsidRPr="00CB3CD3">
        <w:rPr>
          <w:rFonts w:ascii="Times New Roman" w:hAnsi="Times New Roman"/>
          <w:szCs w:val="28"/>
        </w:rPr>
        <w:t>III. ĐÁNH GIÁ CHUNG</w:t>
      </w:r>
    </w:p>
    <w:p w14:paraId="24A0634C" w14:textId="37AECBC7" w:rsidR="00261BCE" w:rsidRPr="00CB3CD3" w:rsidRDefault="00FF3006" w:rsidP="00CB3CD3">
      <w:pPr>
        <w:pStyle w:val="Heading2"/>
        <w:spacing w:after="0" w:line="340" w:lineRule="atLeast"/>
        <w:ind w:firstLine="720"/>
        <w:rPr>
          <w:szCs w:val="28"/>
        </w:rPr>
      </w:pPr>
      <w:r w:rsidRPr="00CB3CD3">
        <w:rPr>
          <w:szCs w:val="28"/>
        </w:rPr>
        <w:t>1. Kết quả tích cực</w:t>
      </w:r>
    </w:p>
    <w:p w14:paraId="7FE7D2B0" w14:textId="5B8EA035" w:rsidR="0004078B" w:rsidRPr="00CB3CD3" w:rsidRDefault="00C1509D" w:rsidP="00CB3CD3">
      <w:pPr>
        <w:spacing w:after="0" w:line="340" w:lineRule="atLeast"/>
        <w:ind w:firstLine="720"/>
        <w:rPr>
          <w:szCs w:val="28"/>
          <w:lang w:val="da-DK"/>
        </w:rPr>
      </w:pPr>
      <w:r w:rsidRPr="00CB3CD3">
        <w:rPr>
          <w:szCs w:val="28"/>
        </w:rPr>
        <w:t xml:space="preserve">a) </w:t>
      </w:r>
      <w:r w:rsidR="0004078B" w:rsidRPr="00CB3CD3">
        <w:rPr>
          <w:szCs w:val="28"/>
          <w:lang w:val="da-DK"/>
        </w:rPr>
        <w:t>Bộ tiêu chí quốc gia về NTM các cấp giai đoạn 2021-2025 tiếp tục khẳng định là công cụ quan trọng và cần thiết để cụ thể hoá các mục tiêu xây dựng NTM; là căn cứ để thực hiện công tác lập kế hoạch và giám sát, đánh giá kết quả thực hiện Chương trìn</w:t>
      </w:r>
      <w:r w:rsidR="00CE10A1" w:rsidRPr="00CB3CD3">
        <w:rPr>
          <w:szCs w:val="28"/>
          <w:lang w:val="da-DK"/>
        </w:rPr>
        <w:t>h; là thước đo để</w:t>
      </w:r>
      <w:r w:rsidR="0004078B" w:rsidRPr="00CB3CD3">
        <w:rPr>
          <w:szCs w:val="28"/>
          <w:lang w:val="da-DK"/>
        </w:rPr>
        <w:t xml:space="preserve"> thẩm định, xét công nhận các địa phương đạt chuẩn NTM; là cơ sở để xác định vai trò, nhiệm vụ thực hiện Chương trình của các cơ quan, ban, ngành, đoàn thể các cấp;</w:t>
      </w:r>
      <w:r w:rsidR="00CE10A1" w:rsidRPr="00CB3CD3">
        <w:rPr>
          <w:szCs w:val="28"/>
          <w:lang w:val="da-DK"/>
        </w:rPr>
        <w:t xml:space="preserve"> là giải pháp</w:t>
      </w:r>
      <w:r w:rsidR="0004078B" w:rsidRPr="00CB3CD3">
        <w:rPr>
          <w:szCs w:val="28"/>
          <w:lang w:val="da-DK"/>
        </w:rPr>
        <w:t xml:space="preserve"> giúp các địa phương xác định được các mục tiêu phấn đấu cụ thể và có sự quan tâm đầu tư hỗ trợ hài hòa trên các lĩnh vực phát triển nông thôn để nâng cao chất lượng cuộc sống của người dân.</w:t>
      </w:r>
    </w:p>
    <w:p w14:paraId="3C6E6028" w14:textId="44B7B000" w:rsidR="0004078B" w:rsidRPr="00CB3CD3" w:rsidRDefault="0004078B" w:rsidP="00CB3CD3">
      <w:pPr>
        <w:spacing w:after="0" w:line="340" w:lineRule="atLeast"/>
        <w:ind w:firstLine="720"/>
        <w:rPr>
          <w:szCs w:val="28"/>
        </w:rPr>
      </w:pPr>
      <w:r w:rsidRPr="00CB3CD3">
        <w:rPr>
          <w:szCs w:val="28"/>
          <w:lang w:val="da-DK"/>
        </w:rPr>
        <w:t xml:space="preserve">b) </w:t>
      </w:r>
      <w:r w:rsidRPr="00CB3CD3">
        <w:rPr>
          <w:szCs w:val="28"/>
        </w:rPr>
        <w:t>Kết quả xây dựng NTM phản ánh qua Bộ tiêu chí NTM cho thấy những chuyển biến của Chương trình, đồng thời giúp nhận diện được những hạn chế, tồn tại, khó khăn, vướng mắc trong chỉ đạo, thực hiện, để có những đánh giá, rút ra bài học kinh nghiệm, xây dựng cơ chế, chính sách, cách làm phù hợp, hiệu quả.</w:t>
      </w:r>
    </w:p>
    <w:p w14:paraId="6B7EF0C6" w14:textId="5242B36B" w:rsidR="0004078B" w:rsidRPr="00CB3CD3" w:rsidRDefault="0004078B" w:rsidP="00CB3CD3">
      <w:pPr>
        <w:spacing w:after="0" w:line="340" w:lineRule="atLeast"/>
        <w:ind w:firstLine="720"/>
        <w:rPr>
          <w:szCs w:val="28"/>
          <w:lang w:val="da-DK"/>
        </w:rPr>
      </w:pPr>
      <w:r w:rsidRPr="00CB3CD3">
        <w:rPr>
          <w:szCs w:val="28"/>
          <w:lang w:val="da-DK"/>
        </w:rPr>
        <w:t xml:space="preserve">c) Bộ tiêu chí quốc gia về xã NTM giai đoạn 2021-2025 cơ bản </w:t>
      </w:r>
      <w:r w:rsidR="00214B41" w:rsidRPr="00CB3CD3">
        <w:rPr>
          <w:szCs w:val="28"/>
          <w:lang w:val="da-DK"/>
        </w:rPr>
        <w:t>giữ nguyên bố cục và nội dung</w:t>
      </w:r>
      <w:r w:rsidRPr="00CB3CD3">
        <w:rPr>
          <w:szCs w:val="28"/>
          <w:lang w:val="da-DK"/>
        </w:rPr>
        <w:t xml:space="preserve"> </w:t>
      </w:r>
      <w:r w:rsidR="00214B41" w:rsidRPr="00CB3CD3">
        <w:rPr>
          <w:szCs w:val="28"/>
          <w:lang w:val="da-DK"/>
        </w:rPr>
        <w:t xml:space="preserve">so </w:t>
      </w:r>
      <w:r w:rsidRPr="00CB3CD3">
        <w:rPr>
          <w:szCs w:val="28"/>
          <w:lang w:val="da-DK"/>
        </w:rPr>
        <w:t>với giai đoạn 2016-2020</w:t>
      </w:r>
      <w:r w:rsidR="00015E9E" w:rsidRPr="00CB3CD3">
        <w:rPr>
          <w:szCs w:val="28"/>
          <w:lang w:val="da-DK"/>
        </w:rPr>
        <w:t>,</w:t>
      </w:r>
      <w:r w:rsidR="007A0B68" w:rsidRPr="00CB3CD3">
        <w:rPr>
          <w:szCs w:val="28"/>
          <w:lang w:val="da-DK"/>
        </w:rPr>
        <w:t xml:space="preserve"> </w:t>
      </w:r>
      <w:r w:rsidR="00015E9E" w:rsidRPr="00CB3CD3">
        <w:rPr>
          <w:szCs w:val="28"/>
          <w:lang w:val="da-DK"/>
        </w:rPr>
        <w:t>khả thi với</w:t>
      </w:r>
      <w:r w:rsidRPr="00CB3CD3">
        <w:rPr>
          <w:szCs w:val="28"/>
          <w:lang w:val="da-DK"/>
        </w:rPr>
        <w:t xml:space="preserve"> các xã chưa đạt chuẩn, vốn lại là những xã gặp nhiều khó khăn có động lực phấn đấu thực hiện, qua đó chỉ </w:t>
      </w:r>
      <w:r w:rsidR="00646A35" w:rsidRPr="00CB3CD3">
        <w:rPr>
          <w:szCs w:val="28"/>
          <w:lang w:val="da-DK"/>
        </w:rPr>
        <w:t xml:space="preserve">tính đến tháng </w:t>
      </w:r>
      <w:r w:rsidR="00CE10A1" w:rsidRPr="00CB3CD3">
        <w:rPr>
          <w:szCs w:val="28"/>
          <w:lang w:val="da-DK"/>
        </w:rPr>
        <w:t>6/</w:t>
      </w:r>
      <w:r w:rsidRPr="00CB3CD3">
        <w:rPr>
          <w:szCs w:val="28"/>
          <w:lang w:val="da-DK"/>
        </w:rPr>
        <w:t>202</w:t>
      </w:r>
      <w:r w:rsidR="00CE10A1" w:rsidRPr="00CB3CD3">
        <w:rPr>
          <w:szCs w:val="28"/>
          <w:lang w:val="da-DK"/>
        </w:rPr>
        <w:t>5</w:t>
      </w:r>
      <w:r w:rsidRPr="00CB3CD3">
        <w:rPr>
          <w:szCs w:val="28"/>
          <w:lang w:val="da-DK"/>
        </w:rPr>
        <w:t xml:space="preserve">, tỷ lệ xã đạt chuẩn NTM đã tăng từ 62,2% lên </w:t>
      </w:r>
      <w:r w:rsidR="00CE10A1" w:rsidRPr="00CB3CD3">
        <w:rPr>
          <w:szCs w:val="28"/>
          <w:lang w:val="da-DK"/>
        </w:rPr>
        <w:t>79,3</w:t>
      </w:r>
      <w:r w:rsidRPr="00CB3CD3">
        <w:rPr>
          <w:szCs w:val="28"/>
          <w:lang w:val="da-DK"/>
        </w:rPr>
        <w:t>%</w:t>
      </w:r>
      <w:r w:rsidR="00CE10A1" w:rsidRPr="00CB3CD3">
        <w:rPr>
          <w:szCs w:val="28"/>
          <w:lang w:val="da-DK"/>
        </w:rPr>
        <w:t xml:space="preserve"> </w:t>
      </w:r>
      <w:r w:rsidR="00CE10A1" w:rsidRPr="00AE3363">
        <w:rPr>
          <w:i/>
          <w:iCs/>
          <w:szCs w:val="28"/>
          <w:lang w:val="da-DK"/>
        </w:rPr>
        <w:t>(cơ bản đạt</w:t>
      </w:r>
      <w:r w:rsidRPr="00AE3363">
        <w:rPr>
          <w:i/>
          <w:iCs/>
          <w:szCs w:val="28"/>
          <w:lang w:val="da-DK"/>
        </w:rPr>
        <w:t xml:space="preserve"> mục tiêu đề ra đến</w:t>
      </w:r>
      <w:r w:rsidR="00214B41" w:rsidRPr="00AE3363">
        <w:rPr>
          <w:i/>
          <w:iCs/>
          <w:szCs w:val="28"/>
          <w:lang w:val="da-DK"/>
        </w:rPr>
        <w:t xml:space="preserve"> hết</w:t>
      </w:r>
      <w:r w:rsidRPr="00AE3363">
        <w:rPr>
          <w:i/>
          <w:iCs/>
          <w:szCs w:val="28"/>
          <w:lang w:val="da-DK"/>
        </w:rPr>
        <w:t xml:space="preserve"> năm 2025)</w:t>
      </w:r>
      <w:r w:rsidRPr="00CB3CD3">
        <w:rPr>
          <w:szCs w:val="28"/>
          <w:lang w:val="da-DK"/>
        </w:rPr>
        <w:t>. Bên cạnh đó, ngay từ đầu giai đoạn, với số xã đạt chuẩn NTM chiếm số lượng lớn, việc ban hành Bộ tiêu chí xã NTM nâng cao và quy định xã NTM kiểu mẫu là rất kịp thời để các xã đạt chuẩn tiếp tục không ngừng nâng chất những kết quả đạt được</w:t>
      </w:r>
      <w:r w:rsidR="00CE10A1" w:rsidRPr="00CB3CD3">
        <w:rPr>
          <w:szCs w:val="28"/>
          <w:lang w:val="da-DK"/>
        </w:rPr>
        <w:t>.</w:t>
      </w:r>
    </w:p>
    <w:p w14:paraId="41D58473" w14:textId="66BA1678" w:rsidR="0004078B" w:rsidRPr="00CB3CD3" w:rsidRDefault="0004078B" w:rsidP="00CB3CD3">
      <w:pPr>
        <w:spacing w:after="0" w:line="340" w:lineRule="atLeast"/>
        <w:ind w:firstLine="720"/>
        <w:rPr>
          <w:szCs w:val="28"/>
        </w:rPr>
      </w:pPr>
      <w:r w:rsidRPr="00CB3CD3">
        <w:rPr>
          <w:szCs w:val="28"/>
        </w:rPr>
        <w:t xml:space="preserve">d) Bộ tiêu chí quốc gia về huyện NTM </w:t>
      </w:r>
      <w:r w:rsidRPr="00AE3363">
        <w:rPr>
          <w:i/>
          <w:iCs/>
          <w:szCs w:val="28"/>
        </w:rPr>
        <w:t>(</w:t>
      </w:r>
      <w:r w:rsidR="00662FB9" w:rsidRPr="00AE3363">
        <w:rPr>
          <w:i/>
          <w:iCs/>
          <w:szCs w:val="28"/>
        </w:rPr>
        <w:t>0</w:t>
      </w:r>
      <w:r w:rsidRPr="00AE3363">
        <w:rPr>
          <w:i/>
          <w:iCs/>
          <w:szCs w:val="28"/>
        </w:rPr>
        <w:t xml:space="preserve">9 tiêu chí, </w:t>
      </w:r>
      <w:r w:rsidR="00662FB9" w:rsidRPr="00AE3363">
        <w:rPr>
          <w:i/>
          <w:iCs/>
          <w:szCs w:val="28"/>
        </w:rPr>
        <w:t>3</w:t>
      </w:r>
      <w:r w:rsidR="00662FB9">
        <w:rPr>
          <w:i/>
          <w:iCs/>
          <w:szCs w:val="28"/>
        </w:rPr>
        <w:t>6</w:t>
      </w:r>
      <w:r w:rsidR="00662FB9" w:rsidRPr="00AE3363">
        <w:rPr>
          <w:i/>
          <w:iCs/>
          <w:szCs w:val="28"/>
        </w:rPr>
        <w:t xml:space="preserve"> </w:t>
      </w:r>
      <w:r w:rsidRPr="00AE3363">
        <w:rPr>
          <w:i/>
          <w:iCs/>
          <w:szCs w:val="28"/>
        </w:rPr>
        <w:t>chỉ tiêu)</w:t>
      </w:r>
      <w:r w:rsidRPr="00CB3CD3">
        <w:rPr>
          <w:szCs w:val="28"/>
        </w:rPr>
        <w:t xml:space="preserve"> và huyện NTM nâng cao </w:t>
      </w:r>
      <w:r w:rsidRPr="00AE3363">
        <w:rPr>
          <w:i/>
          <w:iCs/>
          <w:szCs w:val="28"/>
        </w:rPr>
        <w:t>(</w:t>
      </w:r>
      <w:r w:rsidR="00662FB9" w:rsidRPr="00AE3363">
        <w:rPr>
          <w:i/>
          <w:iCs/>
          <w:szCs w:val="28"/>
        </w:rPr>
        <w:t>0</w:t>
      </w:r>
      <w:r w:rsidRPr="00AE3363">
        <w:rPr>
          <w:i/>
          <w:iCs/>
          <w:szCs w:val="28"/>
        </w:rPr>
        <w:t xml:space="preserve">9 tiêu chí, </w:t>
      </w:r>
      <w:r w:rsidR="00662FB9" w:rsidRPr="00AE3363">
        <w:rPr>
          <w:i/>
          <w:iCs/>
          <w:szCs w:val="28"/>
        </w:rPr>
        <w:t xml:space="preserve">38 </w:t>
      </w:r>
      <w:r w:rsidRPr="00AE3363">
        <w:rPr>
          <w:i/>
          <w:iCs/>
          <w:szCs w:val="28"/>
        </w:rPr>
        <w:t>chỉ tiêu)</w:t>
      </w:r>
      <w:r w:rsidRPr="00CB3CD3">
        <w:rPr>
          <w:szCs w:val="28"/>
        </w:rPr>
        <w:t xml:space="preserve"> có sự thay đổi rõ rệt về chất so với giai đoạn 2016-2020 </w:t>
      </w:r>
      <w:r w:rsidRPr="00AE3363">
        <w:rPr>
          <w:i/>
          <w:iCs/>
          <w:szCs w:val="28"/>
        </w:rPr>
        <w:t>(tăng thêm tới 22 và 24 chỉ tiêu)</w:t>
      </w:r>
      <w:r w:rsidRPr="00CB3CD3">
        <w:rPr>
          <w:szCs w:val="28"/>
        </w:rPr>
        <w:t xml:space="preserve"> qua đó đã thể hiện rõ hơn hình hài NTM ở phạm vi cấp huyện cũng như thúc đẩy vai trò, trách nhiệm của huyện trong thực hiện Chương trình MTQG xây dựng NTM</w:t>
      </w:r>
      <w:r w:rsidR="00CE10A1" w:rsidRPr="00CB3CD3">
        <w:rPr>
          <w:szCs w:val="28"/>
        </w:rPr>
        <w:t>.</w:t>
      </w:r>
    </w:p>
    <w:p w14:paraId="079411DF" w14:textId="1CF8BB87" w:rsidR="0004078B" w:rsidRPr="00CB3CD3" w:rsidRDefault="0004078B" w:rsidP="00CB3CD3">
      <w:pPr>
        <w:spacing w:after="0" w:line="340" w:lineRule="atLeast"/>
        <w:ind w:firstLine="720"/>
        <w:rPr>
          <w:szCs w:val="28"/>
        </w:rPr>
      </w:pPr>
      <w:r w:rsidRPr="00CB3CD3">
        <w:rPr>
          <w:szCs w:val="28"/>
        </w:rPr>
        <w:t xml:space="preserve">đ) </w:t>
      </w:r>
      <w:r w:rsidRPr="00CB3CD3">
        <w:rPr>
          <w:szCs w:val="28"/>
          <w:lang w:val="da-DK"/>
        </w:rPr>
        <w:t xml:space="preserve">Trong quá trình triển khai, </w:t>
      </w:r>
      <w:r w:rsidR="00FC7172" w:rsidRPr="00CB3CD3">
        <w:rPr>
          <w:szCs w:val="28"/>
          <w:lang w:val="da-DK"/>
        </w:rPr>
        <w:t xml:space="preserve">một số </w:t>
      </w:r>
      <w:r w:rsidRPr="00CB3CD3">
        <w:rPr>
          <w:szCs w:val="28"/>
          <w:lang w:val="da-DK"/>
        </w:rPr>
        <w:t xml:space="preserve">chỉ tiêu, tiêu chí NTM đã bộc lộ vướng mắc, bất cập, </w:t>
      </w:r>
      <w:r w:rsidR="00FC7172" w:rsidRPr="00CB3CD3">
        <w:rPr>
          <w:szCs w:val="28"/>
          <w:lang w:val="da-DK"/>
        </w:rPr>
        <w:t>chưa thực sự sát</w:t>
      </w:r>
      <w:r w:rsidRPr="00CB3CD3">
        <w:rPr>
          <w:szCs w:val="28"/>
          <w:lang w:val="da-DK"/>
        </w:rPr>
        <w:t xml:space="preserve"> với </w:t>
      </w:r>
      <w:r w:rsidR="00267EBF">
        <w:rPr>
          <w:szCs w:val="28"/>
          <w:lang w:val="da-DK"/>
        </w:rPr>
        <w:t>điều kiện</w:t>
      </w:r>
      <w:r w:rsidR="00FC7172" w:rsidRPr="00CB3CD3">
        <w:rPr>
          <w:szCs w:val="28"/>
          <w:lang w:val="da-DK"/>
        </w:rPr>
        <w:t xml:space="preserve"> đặc thù</w:t>
      </w:r>
      <w:r w:rsidRPr="00CB3CD3">
        <w:rPr>
          <w:szCs w:val="28"/>
          <w:lang w:val="da-DK"/>
        </w:rPr>
        <w:t xml:space="preserve"> </w:t>
      </w:r>
      <w:r w:rsidR="00267EBF">
        <w:rPr>
          <w:szCs w:val="28"/>
          <w:lang w:val="da-DK"/>
        </w:rPr>
        <w:t>ở</w:t>
      </w:r>
      <w:r w:rsidR="00267EBF" w:rsidRPr="00CB3CD3">
        <w:rPr>
          <w:szCs w:val="28"/>
          <w:lang w:val="da-DK"/>
        </w:rPr>
        <w:t xml:space="preserve"> </w:t>
      </w:r>
      <w:r w:rsidR="00267EBF">
        <w:rPr>
          <w:szCs w:val="28"/>
          <w:lang w:val="da-DK"/>
        </w:rPr>
        <w:t>một số</w:t>
      </w:r>
      <w:r w:rsidR="00267EBF" w:rsidRPr="00CB3CD3">
        <w:rPr>
          <w:szCs w:val="28"/>
          <w:lang w:val="da-DK"/>
        </w:rPr>
        <w:t xml:space="preserve"> </w:t>
      </w:r>
      <w:r w:rsidRPr="00CB3CD3">
        <w:rPr>
          <w:szCs w:val="28"/>
          <w:lang w:val="da-DK"/>
        </w:rPr>
        <w:t xml:space="preserve">địa phương. Những vấn đề đó đã được Bộ Nông nghiệp và PTNT kịp thời tiếp thu để tham mưu trình </w:t>
      </w:r>
      <w:r w:rsidRPr="00CB3CD3">
        <w:rPr>
          <w:szCs w:val="28"/>
          <w:lang w:val="da-DK"/>
        </w:rPr>
        <w:lastRenderedPageBreak/>
        <w:t>Thủ tướng Chính phủ ban hành văn bản điều chỉnh, sửa đổi một số chỉ tiêu, tiêu chí, đồng thời bổ sung quy định tiêu chí NTM đối với huyện đặc thù không có đơn vị hành chính cấp xã để hoàn thiện hệ thống tiêu chí.</w:t>
      </w:r>
    </w:p>
    <w:p w14:paraId="1EDCE039" w14:textId="7175E1CD" w:rsidR="00C1509D" w:rsidRPr="00CB3CD3" w:rsidRDefault="0004078B" w:rsidP="00AE3363">
      <w:pPr>
        <w:spacing w:after="0" w:line="330" w:lineRule="atLeast"/>
        <w:ind w:firstLine="720"/>
        <w:rPr>
          <w:szCs w:val="28"/>
          <w:lang w:val="da-DK"/>
        </w:rPr>
      </w:pPr>
      <w:r w:rsidRPr="00CB3CD3">
        <w:rPr>
          <w:szCs w:val="28"/>
        </w:rPr>
        <w:t>e</w:t>
      </w:r>
      <w:r w:rsidR="00C1509D" w:rsidRPr="00CB3CD3">
        <w:rPr>
          <w:szCs w:val="28"/>
        </w:rPr>
        <w:t>) Chương trình</w:t>
      </w:r>
      <w:r w:rsidR="00C63D64" w:rsidRPr="00CB3CD3">
        <w:rPr>
          <w:szCs w:val="28"/>
        </w:rPr>
        <w:t xml:space="preserve"> MTQG</w:t>
      </w:r>
      <w:r w:rsidR="00C1509D" w:rsidRPr="00CB3CD3">
        <w:rPr>
          <w:szCs w:val="28"/>
        </w:rPr>
        <w:t xml:space="preserve"> xây dựng NTM được triển khai trên phạm vi cả nước, là nhiệm vụ của cả hệ thống chính trị và toàn xã hội, do vậy, việc tích hợp các mục tiêu, nhiệm vụ có liên quan vào Bộ tiêu chí NTM </w:t>
      </w:r>
      <w:r w:rsidR="00C63D64" w:rsidRPr="00CB3CD3">
        <w:rPr>
          <w:szCs w:val="28"/>
        </w:rPr>
        <w:t xml:space="preserve">đã </w:t>
      </w:r>
      <w:r w:rsidR="00C1509D" w:rsidRPr="00CB3CD3">
        <w:rPr>
          <w:szCs w:val="28"/>
        </w:rPr>
        <w:t xml:space="preserve">giúp các bộ, ngành, địa phương tăng cường được công tác theo dõi, đánh giá và tổ chức thực hiện, đặc biệt là </w:t>
      </w:r>
      <w:r w:rsidR="00C63D64" w:rsidRPr="00CB3CD3">
        <w:rPr>
          <w:szCs w:val="28"/>
        </w:rPr>
        <w:t xml:space="preserve">trong </w:t>
      </w:r>
      <w:r w:rsidR="00C1509D" w:rsidRPr="00CB3CD3">
        <w:rPr>
          <w:szCs w:val="28"/>
        </w:rPr>
        <w:t>cơ cấu lại ngành nông nghiệp, phát triển kinh tế nông thôn, xây</w:t>
      </w:r>
      <w:r w:rsidR="00C1509D" w:rsidRPr="00CB3CD3">
        <w:rPr>
          <w:szCs w:val="28"/>
          <w:lang w:val="vi-VN"/>
        </w:rPr>
        <w:t xml:space="preserve"> dựng nếp sống văn hoá, </w:t>
      </w:r>
      <w:r w:rsidR="00C1509D" w:rsidRPr="00CB3CD3">
        <w:rPr>
          <w:szCs w:val="28"/>
        </w:rPr>
        <w:t xml:space="preserve">bảo vệ môi trường, </w:t>
      </w:r>
      <w:r w:rsidR="00CE10A1" w:rsidRPr="00CB3CD3">
        <w:rPr>
          <w:szCs w:val="28"/>
        </w:rPr>
        <w:t xml:space="preserve">thúc đẩy bình đẳng giới, </w:t>
      </w:r>
      <w:r w:rsidR="00C1509D" w:rsidRPr="00CB3CD3">
        <w:rPr>
          <w:szCs w:val="28"/>
        </w:rPr>
        <w:t>đảm</w:t>
      </w:r>
      <w:r w:rsidR="00C1509D" w:rsidRPr="00CB3CD3">
        <w:rPr>
          <w:szCs w:val="28"/>
          <w:lang w:val="vi-VN"/>
        </w:rPr>
        <w:t xml:space="preserve"> bảo an ninh trật tự</w:t>
      </w:r>
      <w:r w:rsidR="00C63D64" w:rsidRPr="00CB3CD3">
        <w:rPr>
          <w:szCs w:val="28"/>
        </w:rPr>
        <w:t xml:space="preserve">, thực hiện </w:t>
      </w:r>
      <w:r w:rsidR="00C1509D" w:rsidRPr="00CB3CD3">
        <w:rPr>
          <w:szCs w:val="28"/>
        </w:rPr>
        <w:t>các mục tiêu phát triển bền vững…</w:t>
      </w:r>
    </w:p>
    <w:p w14:paraId="06931BE9" w14:textId="7F3A0356" w:rsidR="00FF3006" w:rsidRPr="00CB3CD3" w:rsidRDefault="00FF3006" w:rsidP="00AE3363">
      <w:pPr>
        <w:pStyle w:val="Heading2"/>
        <w:spacing w:after="0" w:line="330" w:lineRule="atLeast"/>
        <w:ind w:firstLine="720"/>
        <w:rPr>
          <w:szCs w:val="28"/>
        </w:rPr>
      </w:pPr>
      <w:r w:rsidRPr="00CB3CD3">
        <w:rPr>
          <w:szCs w:val="28"/>
        </w:rPr>
        <w:t xml:space="preserve">2. </w:t>
      </w:r>
      <w:r w:rsidR="004B1568">
        <w:rPr>
          <w:szCs w:val="28"/>
        </w:rPr>
        <w:t>Khó khăn</w:t>
      </w:r>
      <w:r w:rsidR="00624CBF">
        <w:rPr>
          <w:szCs w:val="28"/>
        </w:rPr>
        <w:t>, vướng mắc</w:t>
      </w:r>
    </w:p>
    <w:p w14:paraId="7CE47498" w14:textId="5ACB7C41" w:rsidR="00C1509D" w:rsidRPr="00CB3CD3" w:rsidRDefault="00C1509D" w:rsidP="00AE3363">
      <w:pPr>
        <w:spacing w:after="0" w:line="330" w:lineRule="atLeast"/>
        <w:ind w:firstLine="720"/>
        <w:rPr>
          <w:szCs w:val="28"/>
        </w:rPr>
      </w:pPr>
      <w:r w:rsidRPr="00CB3CD3">
        <w:rPr>
          <w:szCs w:val="28"/>
        </w:rPr>
        <w:t>a) Bộ tiêu chí NTM giai đoạn 2021-2025 được ban hành</w:t>
      </w:r>
      <w:r w:rsidRPr="00CB3CD3">
        <w:rPr>
          <w:szCs w:val="28"/>
          <w:lang w:val="vi-VN"/>
        </w:rPr>
        <w:t xml:space="preserve"> tương đối</w:t>
      </w:r>
      <w:r w:rsidRPr="00CB3CD3">
        <w:rPr>
          <w:szCs w:val="28"/>
        </w:rPr>
        <w:t xml:space="preserve"> muộn </w:t>
      </w:r>
      <w:r w:rsidRPr="00CB3CD3">
        <w:rPr>
          <w:i/>
          <w:iCs/>
          <w:szCs w:val="28"/>
          <w:lang w:val="vi-VN"/>
        </w:rPr>
        <w:t>(vào tháng 3/2022)</w:t>
      </w:r>
      <w:r w:rsidRPr="00CB3CD3">
        <w:rPr>
          <w:szCs w:val="28"/>
        </w:rPr>
        <w:t xml:space="preserve">, ảnh hưởng đến tiến độ xây dựng kế hoạch và triển khai tổ chức thực hiện </w:t>
      </w:r>
      <w:r w:rsidR="00373B11" w:rsidRPr="00CB3CD3">
        <w:rPr>
          <w:szCs w:val="28"/>
        </w:rPr>
        <w:t xml:space="preserve">xây dựng NTM </w:t>
      </w:r>
      <w:r w:rsidRPr="00CB3CD3">
        <w:rPr>
          <w:szCs w:val="28"/>
        </w:rPr>
        <w:t>ở các địa phương.</w:t>
      </w:r>
    </w:p>
    <w:p w14:paraId="6359EE7E" w14:textId="0AD81BD6" w:rsidR="00C1509D" w:rsidRPr="00CB3CD3" w:rsidRDefault="0004078B" w:rsidP="00AE3363">
      <w:pPr>
        <w:spacing w:after="0" w:line="330" w:lineRule="atLeast"/>
        <w:ind w:firstLine="720"/>
        <w:rPr>
          <w:szCs w:val="28"/>
        </w:rPr>
      </w:pPr>
      <w:r w:rsidRPr="00CB3CD3">
        <w:rPr>
          <w:szCs w:val="28"/>
        </w:rPr>
        <w:t>b</w:t>
      </w:r>
      <w:r w:rsidR="00C1509D" w:rsidRPr="00CB3CD3">
        <w:rPr>
          <w:szCs w:val="28"/>
        </w:rPr>
        <w:t>) Bộ tiêu chí NTM giai đoạn 2021-2025 được xây dựng, ban hành trên cơ sở ý kiến góp ý từ các bộ, ngành, địa phương</w:t>
      </w:r>
      <w:r w:rsidR="00C1509D" w:rsidRPr="00CB3CD3">
        <w:rPr>
          <w:szCs w:val="28"/>
          <w:lang w:val="vi-VN"/>
        </w:rPr>
        <w:t>; t</w:t>
      </w:r>
      <w:r w:rsidR="00C1509D" w:rsidRPr="00CB3CD3">
        <w:rPr>
          <w:bCs/>
          <w:szCs w:val="28"/>
        </w:rPr>
        <w:t>uy nhiên, trong quá trình triển khai tổ chức thực hiện và đánh giá kết quả thực hiện xây dựng NTM ở địa phương vẫn còn gặp vướng mắc, khó khăn.</w:t>
      </w:r>
    </w:p>
    <w:p w14:paraId="59E6578C" w14:textId="0C1F3A9B" w:rsidR="00C1509D" w:rsidRPr="00CB3CD3" w:rsidRDefault="00C1509D" w:rsidP="00AE3363">
      <w:pPr>
        <w:spacing w:after="0" w:line="330" w:lineRule="atLeast"/>
        <w:ind w:firstLine="720"/>
        <w:rPr>
          <w:iCs/>
          <w:szCs w:val="28"/>
          <w:lang w:val="x-none"/>
        </w:rPr>
      </w:pPr>
      <w:r w:rsidRPr="00CB3CD3">
        <w:rPr>
          <w:szCs w:val="28"/>
        </w:rPr>
        <w:t xml:space="preserve">c) Việc </w:t>
      </w:r>
      <w:r w:rsidRPr="00CB3CD3">
        <w:rPr>
          <w:iCs/>
          <w:szCs w:val="28"/>
          <w:lang w:val="x-none"/>
        </w:rPr>
        <w:t>rà soát, đánh giá, cụ thể hóa các tiêu chí, chỉ tiêu NTM/NTM nâng cao cấp xã, huyện đã được phân cấp để ban hành áp dụng thực hiện trên địa bàn ở một số địa phương chậm được hoàn thiện, ảnh hưởng đến tiến độ thực hiện xây dựng NTM của địa phương.</w:t>
      </w:r>
    </w:p>
    <w:p w14:paraId="5407DBF4" w14:textId="79893648" w:rsidR="00DD3D69" w:rsidRPr="00CB3CD3" w:rsidRDefault="00DD3D69" w:rsidP="00AE3363">
      <w:pPr>
        <w:spacing w:after="0" w:line="330" w:lineRule="atLeast"/>
        <w:ind w:firstLine="720"/>
        <w:rPr>
          <w:szCs w:val="28"/>
          <w:lang w:val="da-DK"/>
        </w:rPr>
      </w:pPr>
      <w:r w:rsidRPr="00CB3CD3">
        <w:rPr>
          <w:iCs/>
          <w:szCs w:val="28"/>
          <w:lang w:val="x-none"/>
        </w:rPr>
        <w:t xml:space="preserve">d) </w:t>
      </w:r>
      <w:r w:rsidRPr="00CB3CD3">
        <w:rPr>
          <w:szCs w:val="28"/>
          <w:lang w:val="da-DK"/>
        </w:rPr>
        <w:t>Nhiều tỉnh, thành có số lượng</w:t>
      </w:r>
      <w:r w:rsidR="000E3BE3" w:rsidRPr="00CB3CD3">
        <w:rPr>
          <w:szCs w:val="28"/>
          <w:lang w:val="da-DK"/>
        </w:rPr>
        <w:t xml:space="preserve"> lớn các</w:t>
      </w:r>
      <w:r w:rsidRPr="00CB3CD3">
        <w:rPr>
          <w:szCs w:val="28"/>
          <w:lang w:val="da-DK"/>
        </w:rPr>
        <w:t xml:space="preserve"> xã đạt chuẩn NTM nâng cao, kiểu mẫu</w:t>
      </w:r>
      <w:r w:rsidR="000E3BE3" w:rsidRPr="00CB3CD3">
        <w:rPr>
          <w:szCs w:val="28"/>
          <w:lang w:val="da-DK"/>
        </w:rPr>
        <w:t xml:space="preserve">, </w:t>
      </w:r>
      <w:r w:rsidRPr="00CB3CD3">
        <w:rPr>
          <w:szCs w:val="28"/>
          <w:lang w:val="da-DK"/>
        </w:rPr>
        <w:t xml:space="preserve">tuy nhiên chưa có định hướng cụ thể sau khi đạt nâng cao và kiểu mẫu thì tiếp tục xây dựng NTM như thế nào, theo tiêu chí gì. Theo chiều ngược lại, nhiều địa phương ở vùng đặc biệt khó khăn còn một số lượng lớn các xã chưa đạt tới 15 tiêu chí, thậm chí chỉ đạt dưới 10 tiêu chí, khó hoàn thành mục tiêu không còn xã dưới 15 tiêu chí </w:t>
      </w:r>
      <w:r w:rsidR="00C57690">
        <w:rPr>
          <w:szCs w:val="28"/>
          <w:lang w:val="da-DK"/>
        </w:rPr>
        <w:t>đến</w:t>
      </w:r>
      <w:r w:rsidRPr="00CB3CD3">
        <w:rPr>
          <w:szCs w:val="28"/>
          <w:lang w:val="da-DK"/>
        </w:rPr>
        <w:t xml:space="preserve"> năm 2025.</w:t>
      </w:r>
    </w:p>
    <w:p w14:paraId="0A5D5756" w14:textId="64FE27EA" w:rsidR="00DD3D69" w:rsidRPr="00AE3363" w:rsidRDefault="00DD3D69" w:rsidP="00AE3363">
      <w:pPr>
        <w:spacing w:after="0" w:line="330" w:lineRule="atLeast"/>
        <w:ind w:firstLine="720"/>
        <w:rPr>
          <w:spacing w:val="-4"/>
          <w:szCs w:val="28"/>
          <w:lang w:val="da-DK"/>
        </w:rPr>
      </w:pPr>
      <w:r w:rsidRPr="00AE3363">
        <w:rPr>
          <w:spacing w:val="-4"/>
          <w:szCs w:val="28"/>
          <w:lang w:val="da-DK"/>
        </w:rPr>
        <w:t xml:space="preserve">đ) Mặc dù giữ nguyên kết cấu 19 tiêu chí NTM ở cấp xã và </w:t>
      </w:r>
      <w:r w:rsidR="006035B3">
        <w:rPr>
          <w:spacing w:val="-4"/>
          <w:szCs w:val="28"/>
          <w:lang w:val="da-DK"/>
        </w:rPr>
        <w:t>0</w:t>
      </w:r>
      <w:r w:rsidRPr="00AE3363">
        <w:rPr>
          <w:spacing w:val="-4"/>
          <w:szCs w:val="28"/>
          <w:lang w:val="da-DK"/>
        </w:rPr>
        <w:t xml:space="preserve">9 tiêu chí NTM ở cấp huyện, nhưng số lượng chỉ tiêu trong các bộ tiêu chí lại tăng cao hơn rất nhiều so với giai đoạn 2016-2020, trong khi đó các văn bản quy định và hướng dẫn ban hành chậm, dẫn đến những lúng túng trong </w:t>
      </w:r>
      <w:r w:rsidR="006E1172" w:rsidRPr="00AE3363">
        <w:rPr>
          <w:spacing w:val="-4"/>
          <w:szCs w:val="28"/>
          <w:lang w:val="da-DK"/>
        </w:rPr>
        <w:t>thời gian đầu</w:t>
      </w:r>
      <w:r w:rsidRPr="00AE3363">
        <w:rPr>
          <w:spacing w:val="-4"/>
          <w:szCs w:val="28"/>
          <w:lang w:val="da-DK"/>
        </w:rPr>
        <w:t xml:space="preserve"> tổ chức thực hiện tại các địa phương</w:t>
      </w:r>
      <w:r w:rsidR="00662EF8" w:rsidRPr="00AE3363">
        <w:rPr>
          <w:spacing w:val="-4"/>
          <w:szCs w:val="28"/>
          <w:lang w:val="da-DK"/>
        </w:rPr>
        <w:t>.</w:t>
      </w:r>
    </w:p>
    <w:p w14:paraId="22ABF686" w14:textId="3A808D38" w:rsidR="00B51B7F" w:rsidRPr="00AE3363" w:rsidRDefault="00DD3D69" w:rsidP="00AE3363">
      <w:pPr>
        <w:spacing w:after="0" w:line="330" w:lineRule="atLeast"/>
        <w:rPr>
          <w:spacing w:val="-4"/>
          <w:szCs w:val="28"/>
          <w:lang w:val="da-DK"/>
        </w:rPr>
      </w:pPr>
      <w:r w:rsidRPr="00AE3363">
        <w:rPr>
          <w:spacing w:val="-4"/>
          <w:szCs w:val="28"/>
          <w:lang w:val="da-DK"/>
        </w:rPr>
        <w:t xml:space="preserve">e) Nội dung của các bộ tiêu chí tuy đã có sự điều chỉnh, nhưng theo phản ánh của các địa phương thì vẫn còn </w:t>
      </w:r>
      <w:r w:rsidR="00E57531" w:rsidRPr="00AE3363">
        <w:rPr>
          <w:spacing w:val="-4"/>
          <w:szCs w:val="28"/>
          <w:lang w:val="da-DK"/>
        </w:rPr>
        <w:t>một số</w:t>
      </w:r>
      <w:r w:rsidRPr="00AE3363">
        <w:rPr>
          <w:spacing w:val="-4"/>
          <w:szCs w:val="28"/>
          <w:lang w:val="da-DK"/>
        </w:rPr>
        <w:t xml:space="preserve"> bất cập</w:t>
      </w:r>
      <w:r w:rsidR="006D6D69" w:rsidRPr="00AE3363">
        <w:rPr>
          <w:spacing w:val="-4"/>
          <w:szCs w:val="28"/>
          <w:lang w:val="da-DK"/>
        </w:rPr>
        <w:t>,</w:t>
      </w:r>
      <w:r w:rsidRPr="00AE3363">
        <w:rPr>
          <w:spacing w:val="-4"/>
          <w:szCs w:val="28"/>
          <w:lang w:val="da-DK"/>
        </w:rPr>
        <w:t xml:space="preserve"> như: </w:t>
      </w:r>
      <w:r w:rsidR="00B51B7F" w:rsidRPr="00AE3363">
        <w:rPr>
          <w:spacing w:val="-4"/>
          <w:szCs w:val="28"/>
          <w:lang w:val="da-DK"/>
        </w:rPr>
        <w:t xml:space="preserve">Tính định lượng của một số chỉ tiêu, tiêu chí còn chung chung; định mức đạt chuẩn một số chỉ tiêu với yêu cầu ở mức </w:t>
      </w:r>
      <w:r w:rsidR="006035B3">
        <w:rPr>
          <w:spacing w:val="-4"/>
          <w:szCs w:val="28"/>
          <w:lang w:val="da-DK"/>
        </w:rPr>
        <w:t xml:space="preserve">khá </w:t>
      </w:r>
      <w:r w:rsidR="00B51B7F" w:rsidRPr="00AE3363">
        <w:rPr>
          <w:spacing w:val="-4"/>
          <w:szCs w:val="28"/>
          <w:lang w:val="da-DK"/>
        </w:rPr>
        <w:t>cao, chưa phù hợp với thực tiễn triển khai ở một số nơi có điều kiện tự nhiên, kinh tế - xã hội khó khăn; một số chỉ tiêu chưa thực sự phù hợp với điều kiện đặc thù ở một số địa phương, hoặc chưa đáp ứng các yêu cầu mới của xây dựng NTM bền vững...</w:t>
      </w:r>
    </w:p>
    <w:p w14:paraId="5963C8A4" w14:textId="3E5E467F" w:rsidR="002B06DF" w:rsidRPr="00CB3CD3" w:rsidRDefault="00C1509D" w:rsidP="00AE3363">
      <w:pPr>
        <w:pStyle w:val="Heading2"/>
        <w:spacing w:after="0" w:line="330" w:lineRule="atLeast"/>
        <w:ind w:firstLine="720"/>
        <w:rPr>
          <w:szCs w:val="28"/>
        </w:rPr>
      </w:pPr>
      <w:r w:rsidRPr="00CB3CD3">
        <w:rPr>
          <w:szCs w:val="28"/>
        </w:rPr>
        <w:t>3</w:t>
      </w:r>
      <w:r w:rsidR="002B06DF" w:rsidRPr="00CB3CD3">
        <w:rPr>
          <w:szCs w:val="28"/>
        </w:rPr>
        <w:t>. Bài học kinh nghiệm</w:t>
      </w:r>
    </w:p>
    <w:p w14:paraId="2469BB33" w14:textId="33D7D1D3" w:rsidR="00C1509D" w:rsidRPr="00CB3CD3" w:rsidRDefault="00C1509D" w:rsidP="00AE3363">
      <w:pPr>
        <w:spacing w:after="0" w:line="330" w:lineRule="atLeast"/>
        <w:ind w:firstLine="720"/>
        <w:rPr>
          <w:szCs w:val="28"/>
        </w:rPr>
      </w:pPr>
      <w:r w:rsidRPr="00CB3CD3">
        <w:rPr>
          <w:szCs w:val="28"/>
        </w:rPr>
        <w:t xml:space="preserve">a) Bộ tiêu chí cần định lượng, cụ thể hóa tối đa các tiêu chí, chỉ tiêu có thể đo </w:t>
      </w:r>
      <w:r w:rsidRPr="00CB3CD3">
        <w:rPr>
          <w:szCs w:val="28"/>
        </w:rPr>
        <w:lastRenderedPageBreak/>
        <w:t>đếm được, để các cơ quan, địa phương có liên quan thuận lợi hơn trong quá trình chỉ đạo, hướng dẫn, đôn đốc thực hiện và đánh giá kết quả thực hiện, nhằm đảm bảo chất lượng đạt chuẩn NTM ở các địa phương phải tương đương nhau.</w:t>
      </w:r>
    </w:p>
    <w:p w14:paraId="073F5698" w14:textId="1AF1E6EA" w:rsidR="00C1509D" w:rsidRPr="00CB3CD3" w:rsidRDefault="00C1509D" w:rsidP="00CB3CD3">
      <w:pPr>
        <w:spacing w:after="0" w:line="340" w:lineRule="atLeast"/>
        <w:ind w:firstLine="720"/>
        <w:rPr>
          <w:szCs w:val="28"/>
          <w:lang w:val="vi-VN"/>
        </w:rPr>
      </w:pPr>
      <w:r w:rsidRPr="00CB3CD3">
        <w:rPr>
          <w:szCs w:val="28"/>
        </w:rPr>
        <w:t>b)</w:t>
      </w:r>
      <w:r w:rsidRPr="00CB3CD3">
        <w:rPr>
          <w:szCs w:val="28"/>
          <w:lang w:val="vi-VN"/>
        </w:rPr>
        <w:t xml:space="preserve"> Bộ tiêu chí cần được chắt lọc, lựa chọn các nội dung quy định cốt lõi, thể hiện được mục tiêu trọng tâm cần đạt được; </w:t>
      </w:r>
      <w:r w:rsidRPr="00CB3CD3">
        <w:rPr>
          <w:color w:val="000000"/>
          <w:szCs w:val="28"/>
          <w:lang w:val="vi-VN"/>
        </w:rPr>
        <w:t xml:space="preserve">lược bỏ bớt các quy định trùng giữa các chỉ tiêu, tiêu chí; </w:t>
      </w:r>
      <w:r w:rsidRPr="00CB3CD3">
        <w:rPr>
          <w:szCs w:val="28"/>
          <w:lang w:val="vi-VN"/>
        </w:rPr>
        <w:t>hạn chế các yêu cầu bổ sung mang tính thủ tục, mang lại ít giá trị thực tế để giảm số lượng các chỉ tiêu.</w:t>
      </w:r>
    </w:p>
    <w:p w14:paraId="23E9A823" w14:textId="4D346BBC" w:rsidR="00C1509D" w:rsidRPr="00CB3CD3" w:rsidRDefault="00C1509D" w:rsidP="00CB3CD3">
      <w:pPr>
        <w:spacing w:after="0" w:line="340" w:lineRule="atLeast"/>
        <w:ind w:firstLine="720"/>
        <w:rPr>
          <w:szCs w:val="28"/>
        </w:rPr>
      </w:pPr>
      <w:r w:rsidRPr="00CB3CD3">
        <w:rPr>
          <w:szCs w:val="28"/>
        </w:rPr>
        <w:t>c) Bộ tiêu chí cần được phân cấp một cách tối đa, mỗi địa phương được phân cấp quy định cụ thể giá trị định lượng cho một số chỉ tiêu mà việc đạt được chỉ tiêu đó phụ thuộc nhiều vào điều kiện thực tế, đặc thù ở địa phương. Chính yêu cầu này đã tạo điều kiện cho sự chủ động, sáng tạo trong xây dựng NTM ở nhiều địa phương.</w:t>
      </w:r>
    </w:p>
    <w:p w14:paraId="55E412EA" w14:textId="78229F51" w:rsidR="00C1509D" w:rsidRPr="00CB3CD3" w:rsidRDefault="00C1509D" w:rsidP="00CB3CD3">
      <w:pPr>
        <w:spacing w:after="0" w:line="340" w:lineRule="atLeast"/>
        <w:ind w:firstLine="720"/>
        <w:rPr>
          <w:szCs w:val="28"/>
        </w:rPr>
      </w:pPr>
      <w:r w:rsidRPr="00CB3CD3">
        <w:rPr>
          <w:szCs w:val="28"/>
        </w:rPr>
        <w:t xml:space="preserve">d) Bộ tiêu chí cần được theo dõi, đánh giá, kiểm định, điều chỉnh cho phù hợp với tình hình xây dựng NTM ở các địa phương và cả nước trong mỗi giai đoạn; cần được điều chỉnh, nâng cấp cho phù hợp với yêu cầu nâng cao chất lượng </w:t>
      </w:r>
      <w:r w:rsidR="00C35465">
        <w:rPr>
          <w:szCs w:val="28"/>
        </w:rPr>
        <w:t xml:space="preserve">đạt chuẩn </w:t>
      </w:r>
      <w:r w:rsidRPr="00CB3CD3">
        <w:rPr>
          <w:szCs w:val="28"/>
        </w:rPr>
        <w:t xml:space="preserve">NTM, theo phương châm xây dựng NTM có điểm khởi đầu, không có điểm kết thúc, </w:t>
      </w:r>
      <w:r w:rsidR="00A441BE" w:rsidRPr="00CB3CD3">
        <w:rPr>
          <w:szCs w:val="28"/>
        </w:rPr>
        <w:t>đi vào chiều sâu, hiệu quả và bền vững</w:t>
      </w:r>
      <w:r w:rsidRPr="00CB3CD3">
        <w:rPr>
          <w:szCs w:val="28"/>
        </w:rPr>
        <w:t>.</w:t>
      </w:r>
    </w:p>
    <w:p w14:paraId="57CBA234" w14:textId="43378149" w:rsidR="00A207CF" w:rsidRDefault="00C1509D" w:rsidP="00E85D38">
      <w:pPr>
        <w:spacing w:after="0" w:line="340" w:lineRule="atLeast"/>
        <w:ind w:firstLine="720"/>
      </w:pPr>
      <w:r w:rsidRPr="00CB3CD3">
        <w:rPr>
          <w:color w:val="000000"/>
          <w:szCs w:val="28"/>
        </w:rPr>
        <w:t>đ) Bộ tiêu chí áp dụng cho mỗi giai đoạn, cần được sớm ban hành ngay trong những tháng đầu tiên của năm đầu giai đoạn, để các địa phương có căn cứ pháp lý, thống nhất áp dụng trong xây dựng kế hoạch, chỉ đạo thực hiện và đánh giá kết quả thực hiện xây dựng NTM trên địa bàn.</w:t>
      </w:r>
    </w:p>
    <w:p w14:paraId="44486EEA" w14:textId="77777777" w:rsidR="003756C3" w:rsidRDefault="003756C3" w:rsidP="00AE3363">
      <w:pPr>
        <w:spacing w:before="0" w:after="0" w:line="240" w:lineRule="auto"/>
        <w:ind w:firstLine="720"/>
        <w:rPr>
          <w:rFonts w:ascii="Times New Roman Bold" w:eastAsia="Times New Roman" w:hAnsi="Times New Roman Bold"/>
          <w:b/>
          <w:bCs/>
          <w:kern w:val="32"/>
          <w:szCs w:val="24"/>
          <w:lang w:val="da-DK"/>
        </w:rPr>
      </w:pPr>
    </w:p>
    <w:p w14:paraId="0D0536F0" w14:textId="77777777" w:rsidR="00B44B06" w:rsidRDefault="00FF3006" w:rsidP="003756C3">
      <w:pPr>
        <w:pStyle w:val="Heading1"/>
        <w:spacing w:before="0" w:after="0" w:line="240" w:lineRule="auto"/>
        <w:ind w:firstLine="0"/>
        <w:jc w:val="center"/>
      </w:pPr>
      <w:r>
        <w:t xml:space="preserve">Phần </w:t>
      </w:r>
      <w:r w:rsidR="00852A66">
        <w:t>II</w:t>
      </w:r>
      <w:r>
        <w:br/>
        <w:t>ĐỀ XUẤT ĐỊNH HƯỚNG</w:t>
      </w:r>
      <w:r w:rsidR="00474BA4">
        <w:t xml:space="preserve"> XÂY DỰNG</w:t>
      </w:r>
      <w:r>
        <w:t xml:space="preserve"> </w:t>
      </w:r>
    </w:p>
    <w:p w14:paraId="2F584924" w14:textId="4653843F" w:rsidR="00FF3006" w:rsidRDefault="00FF3006" w:rsidP="003756C3">
      <w:pPr>
        <w:pStyle w:val="Heading1"/>
        <w:spacing w:before="0" w:after="0" w:line="240" w:lineRule="auto"/>
        <w:ind w:firstLine="0"/>
        <w:jc w:val="center"/>
      </w:pPr>
      <w:r>
        <w:t xml:space="preserve">BỘ TIÊU CHÍ QUỐC GIA VỀ </w:t>
      </w:r>
      <w:r w:rsidR="002F6C19">
        <w:t>NTM</w:t>
      </w:r>
      <w:r>
        <w:t xml:space="preserve"> CÁC CẤP GIAI ĐOẠN 2026-2030</w:t>
      </w:r>
    </w:p>
    <w:p w14:paraId="626F78F5" w14:textId="77777777" w:rsidR="00FF3006" w:rsidRDefault="00FF3006" w:rsidP="003756C3">
      <w:pPr>
        <w:spacing w:before="0" w:after="0" w:line="240" w:lineRule="auto"/>
        <w:rPr>
          <w:lang w:val="da-DK"/>
        </w:rPr>
      </w:pPr>
    </w:p>
    <w:p w14:paraId="1C8432BD" w14:textId="25F67201" w:rsidR="00DD3D69" w:rsidRPr="00CB3CD3" w:rsidRDefault="00DD3D69" w:rsidP="00CB3CD3">
      <w:pPr>
        <w:pStyle w:val="Heading1"/>
        <w:spacing w:after="0" w:line="340" w:lineRule="atLeast"/>
        <w:ind w:firstLine="720"/>
        <w:rPr>
          <w:rFonts w:ascii="Times New Roman" w:hAnsi="Times New Roman"/>
        </w:rPr>
      </w:pPr>
      <w:r w:rsidRPr="00CB3CD3">
        <w:rPr>
          <w:rFonts w:ascii="Times New Roman" w:hAnsi="Times New Roman"/>
        </w:rPr>
        <w:t>I. BỐI CẢNH</w:t>
      </w:r>
    </w:p>
    <w:p w14:paraId="3B648736" w14:textId="579F7B0E" w:rsidR="009828D7" w:rsidRPr="00CB3CD3" w:rsidRDefault="009828D7" w:rsidP="00CB3CD3">
      <w:pPr>
        <w:pStyle w:val="Heading2"/>
        <w:spacing w:after="0" w:line="340" w:lineRule="atLeast"/>
        <w:ind w:firstLine="720"/>
      </w:pPr>
      <w:r w:rsidRPr="00CB3CD3">
        <w:t>1. Bối cảnh chung</w:t>
      </w:r>
    </w:p>
    <w:p w14:paraId="6B534AB0" w14:textId="4367A7BC" w:rsidR="00FE5056" w:rsidRPr="00CB3CD3" w:rsidRDefault="002A25A0" w:rsidP="00CB3CD3">
      <w:pPr>
        <w:spacing w:after="0" w:line="340" w:lineRule="atLeast"/>
        <w:ind w:firstLine="720"/>
        <w:rPr>
          <w:lang w:val="da-DK"/>
        </w:rPr>
      </w:pPr>
      <w:r w:rsidRPr="00CB3CD3">
        <w:rPr>
          <w:lang w:val="da-DK"/>
        </w:rPr>
        <w:t>T</w:t>
      </w:r>
      <w:r w:rsidR="00441DB0" w:rsidRPr="00CB3CD3">
        <w:rPr>
          <w:lang w:val="da-DK"/>
        </w:rPr>
        <w:t>rên phạm vi thế giới và khu vực, cạnh tranh địa chính trị và địa kinh tế, căng thẳng thương mại giữa một số nền kinh tế lớn tiếp tục gia tăng. Các biến động chính trị, xung đột cục bộ, tranh chấp biên giới lãnh thổ ngày càng phức tạp và khó lường, có tác động mạnh đến an ninh, phát triển kinh tế - xã hội của nhiều quốc gia. N</w:t>
      </w:r>
      <w:r w:rsidR="00FE5056" w:rsidRPr="00CB3CD3">
        <w:rPr>
          <w:lang w:val="da-DK"/>
        </w:rPr>
        <w:t xml:space="preserve">hững vấn đề về biến đổi khí hậu, già hóa dân số, xu hướng đô thị hóa, dịch bệnh và đứt gãy chuỗi cung ứng toàn cầu vẫn là những thách thức lớn. </w:t>
      </w:r>
      <w:r w:rsidR="00441DB0" w:rsidRPr="00CB3CD3">
        <w:rPr>
          <w:lang w:val="da-DK"/>
        </w:rPr>
        <w:t>Tuy nhiên</w:t>
      </w:r>
      <w:r w:rsidR="00FE5056" w:rsidRPr="00CB3CD3">
        <w:rPr>
          <w:lang w:val="da-DK"/>
        </w:rPr>
        <w:t xml:space="preserve">, </w:t>
      </w:r>
      <w:r w:rsidR="00504BF2">
        <w:rPr>
          <w:lang w:val="da-DK"/>
        </w:rPr>
        <w:t>c</w:t>
      </w:r>
      <w:r w:rsidR="00504BF2" w:rsidRPr="00CB3CD3">
        <w:rPr>
          <w:lang w:val="da-DK"/>
        </w:rPr>
        <w:t xml:space="preserve">ách </w:t>
      </w:r>
      <w:r w:rsidR="00FE5056" w:rsidRPr="00CB3CD3">
        <w:rPr>
          <w:lang w:val="da-DK"/>
        </w:rPr>
        <w:t>mạng công nghiệp lần thứ tư, kinh tế số, kinh tế xanh, an toàn thực phẩm, an ninh dinh dưỡng</w:t>
      </w:r>
      <w:r w:rsidRPr="00CB3CD3">
        <w:rPr>
          <w:lang w:val="da-DK"/>
        </w:rPr>
        <w:t>...</w:t>
      </w:r>
      <w:r w:rsidR="00FE5056" w:rsidRPr="00CB3CD3">
        <w:rPr>
          <w:lang w:val="da-DK"/>
        </w:rPr>
        <w:t xml:space="preserve"> đang mở ra nhiều cơ hội mới cho phát triển nông nghiệp, nông thôn.</w:t>
      </w:r>
    </w:p>
    <w:p w14:paraId="1BF87715" w14:textId="3D3D1C96" w:rsidR="00441DB0" w:rsidRPr="00CB3CD3" w:rsidRDefault="00FE5056" w:rsidP="00CB3CD3">
      <w:pPr>
        <w:spacing w:after="0" w:line="340" w:lineRule="atLeast"/>
        <w:ind w:firstLine="720"/>
        <w:rPr>
          <w:lang w:val="da-DK"/>
        </w:rPr>
      </w:pPr>
      <w:r w:rsidRPr="00CB3CD3">
        <w:rPr>
          <w:lang w:val="da-DK"/>
        </w:rPr>
        <w:t xml:space="preserve">Ở trong nước, </w:t>
      </w:r>
      <w:r w:rsidR="00441DB0" w:rsidRPr="00CB3CD3">
        <w:rPr>
          <w:lang w:val="da-DK"/>
        </w:rPr>
        <w:t>sau 40 năm đổi mới, thế và lực, sức mạnh tổng hợp quốc gia, uy tín quốc tế</w:t>
      </w:r>
      <w:r w:rsidR="002A25A0" w:rsidRPr="00CB3CD3">
        <w:rPr>
          <w:lang w:val="da-DK"/>
        </w:rPr>
        <w:t xml:space="preserve"> của đất nước</w:t>
      </w:r>
      <w:r w:rsidR="00441DB0" w:rsidRPr="00CB3CD3">
        <w:rPr>
          <w:lang w:val="da-DK"/>
        </w:rPr>
        <w:t xml:space="preserve">, niềm tin của </w:t>
      </w:r>
      <w:r w:rsidR="004045D6" w:rsidRPr="00CB3CD3">
        <w:rPr>
          <w:lang w:val="da-DK"/>
        </w:rPr>
        <w:t xml:space="preserve">Nhân </w:t>
      </w:r>
      <w:r w:rsidR="00441DB0" w:rsidRPr="00CB3CD3">
        <w:rPr>
          <w:lang w:val="da-DK"/>
        </w:rPr>
        <w:t xml:space="preserve">dân ngày càng được nâng cao. Nếu như nông nghiệp giữ vai trò tiên phong trong công cuộc đổi mới đất nước, </w:t>
      </w:r>
      <w:r w:rsidR="002A25A0" w:rsidRPr="00CB3CD3">
        <w:rPr>
          <w:lang w:val="da-DK"/>
        </w:rPr>
        <w:t>đảm bảo</w:t>
      </w:r>
      <w:r w:rsidR="00441DB0" w:rsidRPr="00CB3CD3">
        <w:rPr>
          <w:lang w:val="da-DK"/>
        </w:rPr>
        <w:t xml:space="preserve"> an ninh lương thực</w:t>
      </w:r>
      <w:r w:rsidR="002A25A0" w:rsidRPr="00CB3CD3">
        <w:rPr>
          <w:lang w:val="da-DK"/>
        </w:rPr>
        <w:t xml:space="preserve"> quốc gia</w:t>
      </w:r>
      <w:r w:rsidR="00441DB0" w:rsidRPr="00CB3CD3">
        <w:rPr>
          <w:lang w:val="da-DK"/>
        </w:rPr>
        <w:t xml:space="preserve">, đưa Việt Nam trở thành </w:t>
      </w:r>
      <w:r w:rsidR="002A25A0" w:rsidRPr="00CB3CD3">
        <w:rPr>
          <w:lang w:val="da-DK"/>
        </w:rPr>
        <w:t>cường quốc về</w:t>
      </w:r>
      <w:r w:rsidR="00441DB0" w:rsidRPr="00CB3CD3">
        <w:rPr>
          <w:lang w:val="da-DK"/>
        </w:rPr>
        <w:t xml:space="preserve"> xuất khẩu nông sản, thì xây dựng NTM có thể xem là một cuộc </w:t>
      </w:r>
      <w:r w:rsidR="00441DB0" w:rsidRPr="00CB3CD3">
        <w:t>“</w:t>
      </w:r>
      <w:r w:rsidR="00441DB0" w:rsidRPr="00CB3CD3">
        <w:rPr>
          <w:lang w:val="da-DK"/>
        </w:rPr>
        <w:t>đổi mới lần thứ hai”</w:t>
      </w:r>
      <w:r w:rsidR="00E01F46" w:rsidRPr="00CB3CD3">
        <w:rPr>
          <w:lang w:val="da-DK"/>
        </w:rPr>
        <w:t xml:space="preserve"> - không chỉ </w:t>
      </w:r>
      <w:r w:rsidR="00E01F46" w:rsidRPr="00CB3CD3">
        <w:rPr>
          <w:lang w:val="da-DK"/>
        </w:rPr>
        <w:lastRenderedPageBreak/>
        <w:t xml:space="preserve">đem lại diện mạo mới, sức sống mới cho khu vực nông thôn </w:t>
      </w:r>
      <w:r w:rsidR="002A25A0" w:rsidRPr="00CB3CD3">
        <w:rPr>
          <w:lang w:val="da-DK"/>
        </w:rPr>
        <w:t xml:space="preserve">với </w:t>
      </w:r>
      <w:r w:rsidR="004045D6" w:rsidRPr="00CB3CD3">
        <w:rPr>
          <w:lang w:val="da-DK"/>
        </w:rPr>
        <w:t xml:space="preserve">khoảng </w:t>
      </w:r>
      <w:r w:rsidR="002A25A0" w:rsidRPr="00CB3CD3">
        <w:rPr>
          <w:lang w:val="da-DK"/>
        </w:rPr>
        <w:t xml:space="preserve">2/3 dân số, </w:t>
      </w:r>
      <w:r w:rsidR="00E01F46" w:rsidRPr="00CB3CD3">
        <w:rPr>
          <w:lang w:val="da-DK"/>
        </w:rPr>
        <w:t>mà hơn thế nữa</w:t>
      </w:r>
      <w:r w:rsidR="002A25A0" w:rsidRPr="00CB3CD3">
        <w:rPr>
          <w:lang w:val="da-DK"/>
        </w:rPr>
        <w:t>,</w:t>
      </w:r>
      <w:r w:rsidR="00E01F46" w:rsidRPr="00CB3CD3">
        <w:rPr>
          <w:lang w:val="da-DK"/>
        </w:rPr>
        <w:t xml:space="preserve"> đã</w:t>
      </w:r>
      <w:r w:rsidR="002A25A0" w:rsidRPr="00CB3CD3">
        <w:rPr>
          <w:lang w:val="da-DK"/>
        </w:rPr>
        <w:t xml:space="preserve"> tạo ra sự</w:t>
      </w:r>
      <w:r w:rsidR="00E01F46" w:rsidRPr="00CB3CD3">
        <w:rPr>
          <w:lang w:val="da-DK"/>
        </w:rPr>
        <w:t xml:space="preserve"> đổi mới</w:t>
      </w:r>
      <w:r w:rsidR="002A25A0" w:rsidRPr="00CB3CD3">
        <w:rPr>
          <w:lang w:val="da-DK"/>
        </w:rPr>
        <w:t xml:space="preserve"> mạnh mẽ</w:t>
      </w:r>
      <w:r w:rsidR="00E01F46" w:rsidRPr="00CB3CD3">
        <w:rPr>
          <w:lang w:val="da-DK"/>
        </w:rPr>
        <w:t xml:space="preserve"> về tư duy</w:t>
      </w:r>
      <w:r w:rsidR="002A25A0" w:rsidRPr="00CB3CD3">
        <w:rPr>
          <w:lang w:val="da-DK"/>
        </w:rPr>
        <w:t xml:space="preserve"> và</w:t>
      </w:r>
      <w:r w:rsidR="00E01F46" w:rsidRPr="00CB3CD3">
        <w:rPr>
          <w:lang w:val="da-DK"/>
        </w:rPr>
        <w:t xml:space="preserve"> nhận thức, huy động được sự vào </w:t>
      </w:r>
      <w:r w:rsidR="002A25A0" w:rsidRPr="00CB3CD3">
        <w:rPr>
          <w:lang w:val="da-DK"/>
        </w:rPr>
        <w:t>cuộc</w:t>
      </w:r>
      <w:r w:rsidR="00E01F46" w:rsidRPr="00CB3CD3">
        <w:rPr>
          <w:lang w:val="da-DK"/>
        </w:rPr>
        <w:t xml:space="preserve"> của cả hệ thống chính trị và toàn xã hội.</w:t>
      </w:r>
    </w:p>
    <w:p w14:paraId="52C2879E" w14:textId="29332F17" w:rsidR="009828D7" w:rsidRPr="00CB3CD3" w:rsidRDefault="009828D7" w:rsidP="00CB3CD3">
      <w:pPr>
        <w:spacing w:after="0" w:line="340" w:lineRule="atLeast"/>
        <w:ind w:firstLine="720"/>
        <w:rPr>
          <w:lang w:val="da-DK"/>
        </w:rPr>
      </w:pPr>
      <w:r w:rsidRPr="00CB3CD3">
        <w:rPr>
          <w:lang w:val="da-DK"/>
        </w:rPr>
        <w:t>Giai đoạn 2026-</w:t>
      </w:r>
      <w:r w:rsidR="004A59A5" w:rsidRPr="00CB3CD3">
        <w:rPr>
          <w:lang w:val="da-DK"/>
        </w:rPr>
        <w:t>203</w:t>
      </w:r>
      <w:r w:rsidR="004A59A5">
        <w:rPr>
          <w:lang w:val="da-DK"/>
        </w:rPr>
        <w:t>0</w:t>
      </w:r>
      <w:r w:rsidR="004A59A5" w:rsidRPr="00CB3CD3">
        <w:rPr>
          <w:lang w:val="da-DK"/>
        </w:rPr>
        <w:t xml:space="preserve"> </w:t>
      </w:r>
      <w:r w:rsidRPr="00CB3CD3">
        <w:rPr>
          <w:lang w:val="da-DK"/>
        </w:rPr>
        <w:t xml:space="preserve">là giai đoạn chuyển tiếp quan trọng, vừa tiếp tục hoàn thành các mục tiêu Nghị quyết đại hội Đại biểu toàn quốc lần thứ XIII của Đảng, Nghị quyết số 19-NQ/TW của Ban Chấp hành Trung ương Đảng về nông nghiệp, nông dân, nông thôn, Nghị quyết số 42-NQ/TW của Ban Chấp hành Trung ương Đảng về tiếp tục đổi mới, nâng cao chất lượng chính sách xã hội, đáp ứng yêu cầu sự nghiệp xây dựng và bảo vệ </w:t>
      </w:r>
      <w:r w:rsidR="00A56EB0">
        <w:rPr>
          <w:lang w:val="da-DK"/>
        </w:rPr>
        <w:t>T</w:t>
      </w:r>
      <w:r w:rsidR="00A56EB0" w:rsidRPr="00CB3CD3">
        <w:rPr>
          <w:lang w:val="da-DK"/>
        </w:rPr>
        <w:t xml:space="preserve">ổ </w:t>
      </w:r>
      <w:r w:rsidRPr="00CB3CD3">
        <w:rPr>
          <w:lang w:val="da-DK"/>
        </w:rPr>
        <w:t xml:space="preserve">quốc trong giai đoạn mới, Chiến lược phát triển kinh tế - xã hội 10 năm </w:t>
      </w:r>
      <w:r w:rsidR="003B3F4A">
        <w:rPr>
          <w:lang w:val="da-DK"/>
        </w:rPr>
        <w:t xml:space="preserve">giai đoạn </w:t>
      </w:r>
      <w:r w:rsidRPr="00CB3CD3">
        <w:rPr>
          <w:lang w:val="da-DK"/>
        </w:rPr>
        <w:t xml:space="preserve">2021-2030, Chiến lược quốc gia về phát triển nông nghiệp và nông thôn bền vững; vừa chuẩn bị các điều kiện nền tảng để đất nước bước vào kỷ nguyên vươn mình, hiện thực hóa tầm nhìn phát triển đất nước đến năm 2045, đưa Việt Nam trở thành nước phát triển, thu nhập cao. Giai đoạn này được triển khai trong bối cảnh cả nước đã hoàn thành 15 năm thực hiện Chương trình MTQG xây dựng </w:t>
      </w:r>
      <w:r w:rsidR="002D775F">
        <w:rPr>
          <w:lang w:val="da-DK"/>
        </w:rPr>
        <w:t>NTM</w:t>
      </w:r>
      <w:r w:rsidRPr="00CB3CD3">
        <w:rPr>
          <w:lang w:val="da-DK"/>
        </w:rPr>
        <w:t xml:space="preserve"> và 25 năm thực hiện Chương trình MTQG giảm nghèo bền vững, với nhiều kết quả quan trọng đã được ghi nhận, tạo nền tảng vững chắc cho việc nghiên cứu, xây dựng và triển khai một Chương trình MTQG mới, trên cơ sở tích hợp từ hai chương trình nêu trên theo hướng toàn diện, hiệu quả và bền vững hơn trong giai đoạn tiếp theo.</w:t>
      </w:r>
    </w:p>
    <w:p w14:paraId="591FA284" w14:textId="1E81BD60" w:rsidR="009828D7" w:rsidRPr="00CB3CD3" w:rsidRDefault="00A568FC" w:rsidP="00CB3CD3">
      <w:pPr>
        <w:pStyle w:val="Heading2"/>
        <w:spacing w:after="0" w:line="340" w:lineRule="atLeast"/>
        <w:ind w:firstLine="720"/>
      </w:pPr>
      <w:r w:rsidRPr="00CB3CD3">
        <w:t>2. Thuận lợi, cơ hội và khó khăn, thách thức</w:t>
      </w:r>
    </w:p>
    <w:p w14:paraId="2D50B4E8" w14:textId="16F2DB39" w:rsidR="00A568FC" w:rsidRPr="00AC619A" w:rsidRDefault="00A568FC" w:rsidP="00CB3CD3">
      <w:pPr>
        <w:pStyle w:val="Heading3"/>
        <w:spacing w:after="0" w:line="340" w:lineRule="atLeast"/>
        <w:ind w:firstLine="720"/>
        <w:rPr>
          <w:b w:val="0"/>
          <w:bCs w:val="0"/>
          <w:i w:val="0"/>
          <w:iCs/>
        </w:rPr>
      </w:pPr>
      <w:r w:rsidRPr="00AC619A">
        <w:rPr>
          <w:b w:val="0"/>
          <w:bCs w:val="0"/>
          <w:i w:val="0"/>
          <w:iCs/>
        </w:rPr>
        <w:t>a) Thuận lợi, cơ hội</w:t>
      </w:r>
    </w:p>
    <w:p w14:paraId="04C2358D" w14:textId="42AB0B30" w:rsidR="00A568FC" w:rsidRPr="00CB3CD3" w:rsidRDefault="00A568FC" w:rsidP="00CB3CD3">
      <w:pPr>
        <w:spacing w:after="0" w:line="340" w:lineRule="atLeast"/>
        <w:ind w:firstLine="720"/>
        <w:rPr>
          <w:lang w:val="da-DK"/>
        </w:rPr>
      </w:pPr>
      <w:r w:rsidRPr="00CB3CD3">
        <w:rPr>
          <w:lang w:val="da-DK"/>
        </w:rPr>
        <w:t xml:space="preserve">- Định hướng chiến lược và chính sách phát triển được hoàn thiện, đồng bộ. Giai đoạn 2026-2030, diễn ra trong bối cảnh đất nước tiếp tục đẩy mạnh thực hiện các đột phá chiến lược về thể chế, hạ tầng, phát triển nguồn nhân lực và chuyển đổi số, nhằm hoàn thành các mục tiêu của Chiến lược phát triển kinh tế - xã hội 10 năm </w:t>
      </w:r>
      <w:r w:rsidR="004A59A5">
        <w:rPr>
          <w:lang w:val="da-DK"/>
        </w:rPr>
        <w:t xml:space="preserve">giai đoạn </w:t>
      </w:r>
      <w:r w:rsidRPr="00CB3CD3">
        <w:rPr>
          <w:lang w:val="da-DK"/>
        </w:rPr>
        <w:t xml:space="preserve">2021-2030. Các chủ trương lớn của Đảng và Nhà nước về phát triển nông nghiệp, nông dân, nông thôn, bảo đảm an sinh xã hội và giảm nghèo bền vững tiếp tục được cụ thể hóa và triển khai sâu rộng, như: Nghị quyết số 19-NQ/TW của Ban Chấp hành Trung ương Đảng về nông nghiệp, nông dân, nông thôn; Nghị quyết số 42-NQ/TW của Ban Chấp hành Trung ương Đảng về tiếp tục đổi mới, nâng cao chất lượng chính sách xã hội, đáp ứng yêu cầu sự nghiệp xây dựng và bảo vệ tổ quốc trong giai đoạn mới; Quyết định số 150/QĐ-TTg của Thủ tướng Chính phủ về Chiến lược phát triển nông nghiệp và nông thôn bền vững... Thế và lực của đất nước ngày càng được củng cố, vị thế quốc tế của Việt Nam tiếp tục được nâng cao. </w:t>
      </w:r>
    </w:p>
    <w:p w14:paraId="298D1121" w14:textId="0BC3DA06" w:rsidR="00A568FC" w:rsidRPr="00CB3CD3" w:rsidRDefault="00A568FC" w:rsidP="00CB3CD3">
      <w:pPr>
        <w:spacing w:after="0" w:line="340" w:lineRule="atLeast"/>
        <w:ind w:firstLine="720"/>
        <w:rPr>
          <w:lang w:val="da-DK"/>
        </w:rPr>
      </w:pPr>
      <w:r w:rsidRPr="00CB3CD3">
        <w:rPr>
          <w:lang w:val="da-DK"/>
        </w:rPr>
        <w:t xml:space="preserve">- Cuộc cách mạng tinh gọn tổ chức bộ máy, hệ thống chính trị hiệu năng, hiệu lực, hiệu quả; đột phá phát triển khoa học công nghệ, đổi mới sáng tạo và chuyển đổi số quốc gia </w:t>
      </w:r>
      <w:r w:rsidRPr="00AE3363">
        <w:rPr>
          <w:i/>
          <w:iCs/>
          <w:lang w:val="da-DK"/>
        </w:rPr>
        <w:t>(Nghị quyết số 57-NQ/TW)</w:t>
      </w:r>
      <w:r w:rsidR="006D2E8F">
        <w:rPr>
          <w:lang w:val="da-DK"/>
        </w:rPr>
        <w:t>;</w:t>
      </w:r>
      <w:r w:rsidRPr="00CB3CD3">
        <w:rPr>
          <w:lang w:val="da-DK"/>
        </w:rPr>
        <w:t xml:space="preserve"> phát triển kinh tế tư nhân </w:t>
      </w:r>
      <w:r w:rsidRPr="00AE3363">
        <w:rPr>
          <w:i/>
          <w:iCs/>
          <w:lang w:val="da-DK"/>
        </w:rPr>
        <w:t>(Nghị quyết 68-NQ/TW)</w:t>
      </w:r>
      <w:r w:rsidRPr="00CB3CD3">
        <w:rPr>
          <w:lang w:val="da-DK"/>
        </w:rPr>
        <w:t xml:space="preserve">; hội nhập quốc tế trong tình hình mới </w:t>
      </w:r>
      <w:r w:rsidRPr="00AE3363">
        <w:rPr>
          <w:i/>
          <w:iCs/>
          <w:lang w:val="da-DK"/>
        </w:rPr>
        <w:t>(Nghị quyết 59-NQ/TW)</w:t>
      </w:r>
      <w:r w:rsidRPr="00CB3CD3">
        <w:rPr>
          <w:lang w:val="da-DK"/>
        </w:rPr>
        <w:t xml:space="preserve">; đổi mới công tác xây dựng và thi hành pháp luật đáp ứng yêu cầu phát triển đất nước trong kỷ nguyên mới </w:t>
      </w:r>
      <w:r w:rsidRPr="00AE3363">
        <w:rPr>
          <w:i/>
          <w:iCs/>
          <w:lang w:val="da-DK"/>
        </w:rPr>
        <w:t>(Nghị quyết 66-NQ/TW)</w:t>
      </w:r>
      <w:r w:rsidRPr="00CB3CD3">
        <w:rPr>
          <w:lang w:val="da-DK"/>
        </w:rPr>
        <w:t xml:space="preserve"> là bộ tứ trụ cột thể chế nền tảng, tạo động lực cho sự phát triển mạnh mẽ của đất nước trong kỷ nguyên mới, kỷ nguyên phát </w:t>
      </w:r>
      <w:r w:rsidRPr="00CB3CD3">
        <w:rPr>
          <w:lang w:val="da-DK"/>
        </w:rPr>
        <w:lastRenderedPageBreak/>
        <w:t xml:space="preserve">triển, thịnh vượng, hùng cường của dân tộc. </w:t>
      </w:r>
    </w:p>
    <w:p w14:paraId="23D6ED97" w14:textId="6B123BC9" w:rsidR="00A568FC" w:rsidRPr="00CB3CD3" w:rsidRDefault="00A568FC" w:rsidP="00CB3CD3">
      <w:pPr>
        <w:spacing w:after="0" w:line="340" w:lineRule="atLeast"/>
        <w:ind w:firstLine="720"/>
        <w:rPr>
          <w:lang w:val="da-DK"/>
        </w:rPr>
      </w:pPr>
      <w:r w:rsidRPr="00CB3CD3">
        <w:rPr>
          <w:lang w:val="da-DK"/>
        </w:rPr>
        <w:t xml:space="preserve">- Thành tựu thực tiễn tích lũy sau 80 năm </w:t>
      </w:r>
      <w:r w:rsidRPr="00AE3363">
        <w:rPr>
          <w:i/>
          <w:iCs/>
          <w:lang w:val="da-DK"/>
        </w:rPr>
        <w:t>(1945-2025)</w:t>
      </w:r>
      <w:r w:rsidRPr="00CB3CD3">
        <w:rPr>
          <w:lang w:val="da-DK"/>
        </w:rPr>
        <w:t xml:space="preserve"> thực hiện công tác xoá đói, giảm nghèo, nhất là 25 năm </w:t>
      </w:r>
      <w:r w:rsidRPr="00AE3363">
        <w:rPr>
          <w:i/>
          <w:iCs/>
          <w:lang w:val="da-DK"/>
        </w:rPr>
        <w:t>(2000-2025)</w:t>
      </w:r>
      <w:r w:rsidRPr="00CB3CD3">
        <w:rPr>
          <w:lang w:val="da-DK"/>
        </w:rPr>
        <w:t xml:space="preserve"> triển khai giảm nghèo bền vững, 15 năm triển khai xây dựng NTM </w:t>
      </w:r>
      <w:r w:rsidRPr="00AE3363">
        <w:rPr>
          <w:i/>
          <w:iCs/>
          <w:lang w:val="da-DK"/>
        </w:rPr>
        <w:t>(2010-2025)</w:t>
      </w:r>
      <w:r w:rsidRPr="00CB3CD3">
        <w:rPr>
          <w:lang w:val="da-DK"/>
        </w:rPr>
        <w:t xml:space="preserve"> là nền tảng quan trọng cho giai đoạn tiếp theo. Đến năm 2025, những kết quả quan trọng đạt được của 02 chương trình đã góp phần giúp hàng triệu người thoát nghèo, vươn lên khá giả; sức sống và diện mạo nông thôn thay đổi toàn diện; kết cấu hạ tầng được đầu tư đồng bộ; đời sống vật chất, tinh thần của người dân được cải thiện rõ rệt; nhiều mô hình </w:t>
      </w:r>
      <w:r w:rsidR="0055291C">
        <w:rPr>
          <w:lang w:val="da-DK"/>
        </w:rPr>
        <w:t>NTM</w:t>
      </w:r>
      <w:r w:rsidRPr="00CB3CD3">
        <w:rPr>
          <w:lang w:val="da-DK"/>
        </w:rPr>
        <w:t xml:space="preserve"> nâng cao, kiểu mẫu, liên kết chuỗi giá trị hiệu quả được hình thành. Đây là nền tảng thực tiễn vững chắc để bước sang giai đoạn phát triển toàn diện, đi vào chiều sâu, hiện đại và bền vững hơn. </w:t>
      </w:r>
    </w:p>
    <w:p w14:paraId="07658217" w14:textId="358C7D97" w:rsidR="00A568FC" w:rsidRPr="00CB3CD3" w:rsidRDefault="00A568FC" w:rsidP="00CB3CD3">
      <w:pPr>
        <w:spacing w:after="0" w:line="340" w:lineRule="atLeast"/>
        <w:ind w:firstLine="720"/>
        <w:rPr>
          <w:lang w:val="da-DK"/>
        </w:rPr>
      </w:pPr>
      <w:r w:rsidRPr="00CB3CD3">
        <w:rPr>
          <w:lang w:val="da-DK"/>
        </w:rPr>
        <w:t>- Các phong trào thi đua “Cả nước chung sức xây dựng NTM”, “</w:t>
      </w:r>
      <w:r w:rsidR="00127198">
        <w:rPr>
          <w:lang w:val="da-DK"/>
        </w:rPr>
        <w:t>V</w:t>
      </w:r>
      <w:r w:rsidRPr="00CB3CD3">
        <w:rPr>
          <w:lang w:val="da-DK"/>
        </w:rPr>
        <w:t>ì người nghèo - Không để ai bị bỏ lại phía sau” tiếp tục phát huy hiệu quả, lan tỏa sâu rộng trong toàn xã hội. Vai trò chủ thể của người dân, cùng với sự tham gia tích cực của cả hệ thống chính trị và cộng đồng doanh nghiệp, là nguồn lực quan trọng thúc đẩy thực hiện hiệu quả xây dựng NTM và giảm nghèo bền vững giai đoạn tới.</w:t>
      </w:r>
    </w:p>
    <w:p w14:paraId="5C3C63BA" w14:textId="77777777" w:rsidR="00A568FC" w:rsidRPr="00CB3CD3" w:rsidRDefault="00A568FC" w:rsidP="00CB3CD3">
      <w:pPr>
        <w:spacing w:after="0" w:line="340" w:lineRule="atLeast"/>
        <w:ind w:firstLine="720"/>
        <w:rPr>
          <w:lang w:val="da-DK"/>
        </w:rPr>
      </w:pPr>
      <w:r w:rsidRPr="00CB3CD3">
        <w:rPr>
          <w:lang w:val="da-DK"/>
        </w:rPr>
        <w:t xml:space="preserve">- Việc cải cách tổ chức bộ máy chính quyền địa phương theo hướng tinh gọn, nâng cao hiệu lực quản lý, đơn giản hóa thủ tục hành chính và tăng cường phân cấp cho cấp cơ sở đang tạo điều kiện thuận lợi cho tổ chức thực hiện Chương trình. Mô hình tổ chức này góp phần thúc đẩy số hóa quy trình chỉ đạo, điều hành, nâng cao tính minh bạch và hiện đại trong quản lý. </w:t>
      </w:r>
    </w:p>
    <w:p w14:paraId="13CAB954" w14:textId="4D552078" w:rsidR="00A568FC" w:rsidRPr="00AE3363" w:rsidRDefault="00A568FC" w:rsidP="00CB3CD3">
      <w:pPr>
        <w:spacing w:after="0" w:line="340" w:lineRule="atLeast"/>
        <w:ind w:firstLine="720"/>
        <w:rPr>
          <w:spacing w:val="-2"/>
          <w:lang w:val="da-DK"/>
        </w:rPr>
      </w:pPr>
      <w:r w:rsidRPr="00AE3363">
        <w:rPr>
          <w:spacing w:val="-2"/>
          <w:lang w:val="da-DK"/>
        </w:rPr>
        <w:t xml:space="preserve">- Định hướng tích hợp Chương trình MTQG giảm nghèo bền vững với Chương trình MTQG xây dựng NTM trong giai đoạn 2026-2035 là bước đi chiến lược, nhằm thống nhất mục tiêu, tránh trùng lặp chính sách và tập trung hiệu quả nguồn lực. Đây cũng là minh chứng rõ nét cho tư duy đổi mới trong quản trị phát triển: chuyển từ hỗ trợ sang trao quyền, từ trợ cấp sang phát triển bao trùm và bền vững. </w:t>
      </w:r>
    </w:p>
    <w:p w14:paraId="1CA9EE49" w14:textId="63348E6D" w:rsidR="00A568FC" w:rsidRPr="00CB3CD3" w:rsidRDefault="00A568FC" w:rsidP="00CB3CD3">
      <w:pPr>
        <w:spacing w:after="0" w:line="340" w:lineRule="atLeast"/>
        <w:ind w:firstLine="720"/>
        <w:rPr>
          <w:lang w:val="da-DK"/>
        </w:rPr>
      </w:pPr>
      <w:r w:rsidRPr="00CB3CD3">
        <w:rPr>
          <w:lang w:val="da-DK"/>
        </w:rPr>
        <w:t>- Khoa học, công nghệ và chuyển đổi số tiếp tục được xác định là động lực tăng trưởng mới. Sự phát triển nhanh của công nghệ số, trí tuệ nhân tạo, công nghệ sinh học, năng lượng tái tạo… cùng với chủ trương chuyển đổi số toàn diện đang mở ra cơ hội lớn cho khu vực nông thôn đổi mới mô hình sản xuất, nâng cao hiệu quả quản lý và chất lượng cuộc sống người dân. Tầm nhìn dài hạn đến năm 2045 về một nền nông nghiệp hiện đại, nông thôn phát triển toàn diện, có bản sắc, đáng sống và thích ứng với biến đổi khí hậu đã được xác lập thống nhất, bảo đảm tính ổn định và liên kết lâu dài trong phát triển.</w:t>
      </w:r>
    </w:p>
    <w:p w14:paraId="019DDDF0" w14:textId="52167029" w:rsidR="009828D7" w:rsidRPr="00AC619A" w:rsidRDefault="00A568FC" w:rsidP="00CB3CD3">
      <w:pPr>
        <w:pStyle w:val="Heading3"/>
        <w:spacing w:after="0" w:line="340" w:lineRule="atLeast"/>
        <w:ind w:firstLine="720"/>
        <w:rPr>
          <w:b w:val="0"/>
          <w:bCs w:val="0"/>
          <w:i w:val="0"/>
          <w:iCs/>
        </w:rPr>
      </w:pPr>
      <w:r w:rsidRPr="00AC619A">
        <w:rPr>
          <w:b w:val="0"/>
          <w:bCs w:val="0"/>
          <w:i w:val="0"/>
          <w:iCs/>
        </w:rPr>
        <w:t>b) Khó khăn, thách thức</w:t>
      </w:r>
    </w:p>
    <w:p w14:paraId="1D1F6067" w14:textId="294977A7" w:rsidR="00A568FC" w:rsidRPr="00AE3363" w:rsidRDefault="00A568FC" w:rsidP="00CB3CD3">
      <w:pPr>
        <w:spacing w:after="0" w:line="340" w:lineRule="atLeast"/>
        <w:ind w:firstLine="720"/>
        <w:rPr>
          <w:spacing w:val="-2"/>
          <w:lang w:val="da-DK"/>
        </w:rPr>
      </w:pPr>
      <w:r w:rsidRPr="00AE3363">
        <w:rPr>
          <w:spacing w:val="-2"/>
          <w:lang w:val="da-DK"/>
        </w:rPr>
        <w:t xml:space="preserve">- Quá trình phát triển kinh tế - xã hội còn gặp nhiều khó khăn, thách thức. Tác động ngày càng gay gắt của biến đổi khí hậu, thiên tai, dịch bệnh, ô nhiễm môi trường, suy giảm tài nguyên và an ninh nguồn nước đang ảnh hưởng trực tiếp đến sản xuất nông nghiệp, đời sống dân cư và kết cấu hạ tầng ở nhiều vùng nông thôn, nhất là tại Đồng bằng sông Cửu Long, vùng ven biển, vùng trung du và miền núi phía Bắc. </w:t>
      </w:r>
    </w:p>
    <w:p w14:paraId="57C2007F" w14:textId="77777777" w:rsidR="00A568FC" w:rsidRPr="00CB3CD3" w:rsidRDefault="00A568FC" w:rsidP="00CB3CD3">
      <w:pPr>
        <w:spacing w:after="0" w:line="340" w:lineRule="atLeast"/>
        <w:ind w:firstLine="720"/>
        <w:rPr>
          <w:lang w:val="da-DK"/>
        </w:rPr>
      </w:pPr>
      <w:r w:rsidRPr="00CB3CD3">
        <w:rPr>
          <w:lang w:val="da-DK"/>
        </w:rPr>
        <w:lastRenderedPageBreak/>
        <w:t xml:space="preserve">- Chênh lệch về trình độ phát triển giữa các vùng, miền còn lớn. Nhiều địa phương có địa hình chia cắt, giao thông khó khăn, đất đai kém màu mỡ, điều kiện kinh tế - xã hội đặc biệt khó khăn, dẫn đến khả năng tiếp cận chính sách hỗ trợ, phát triển sinh kế và dịch vụ xã hội cơ bản còn hạn chế. Điều này ảnh hưởng trực tiếp đến tiến độ và hiệu quả thực hiện chương trình, đồng thời làm chậm quá trình thu hẹp khoảng cách phát triển giữa các vùng miền trong cả nước. </w:t>
      </w:r>
    </w:p>
    <w:p w14:paraId="4899E100" w14:textId="06AF2748" w:rsidR="00A568FC" w:rsidRPr="00CB3CD3" w:rsidRDefault="00A568FC" w:rsidP="00CB3CD3">
      <w:pPr>
        <w:spacing w:after="0" w:line="340" w:lineRule="atLeast"/>
        <w:ind w:firstLine="720"/>
        <w:rPr>
          <w:lang w:val="da-DK"/>
        </w:rPr>
      </w:pPr>
      <w:r w:rsidRPr="00CB3CD3">
        <w:rPr>
          <w:lang w:val="da-DK"/>
        </w:rPr>
        <w:t xml:space="preserve">- Cơ cấu dân số và lao động tại khu vực nông thôn biến đổi theo hướng bất lợi. Tình trạng di cư lao động trẻ, có trình độ ra đô thị và khu công nghiệp tiếp tục gia tăng, dẫn đến thiếu hụt nguồn nhân lực kế cận phục vụ phát triển nông thôn. Đồng thời tạo áp lực về giải quyết việc làm, giảm nghèo và an sinh xã hội cho khu vực đô thị. Trong khi đó, tỷ lệ người cao tuổi ngày càng cao gây áp lực lên hệ thống an sinh xã hội cơ sở, ảnh hưởng đến khả năng tổ chức sản xuất, đổi mới mô hình phát triển và duy trì sinh hoạt cộng đồng tại địa phương. </w:t>
      </w:r>
    </w:p>
    <w:p w14:paraId="5259A72C" w14:textId="77777777" w:rsidR="00A568FC" w:rsidRPr="00AE3363" w:rsidRDefault="00A568FC" w:rsidP="00CB3CD3">
      <w:pPr>
        <w:spacing w:after="0" w:line="340" w:lineRule="atLeast"/>
        <w:ind w:firstLine="720"/>
        <w:rPr>
          <w:spacing w:val="-4"/>
          <w:lang w:val="da-DK"/>
        </w:rPr>
      </w:pPr>
      <w:r w:rsidRPr="00AE3363">
        <w:rPr>
          <w:spacing w:val="-4"/>
          <w:lang w:val="da-DK"/>
        </w:rPr>
        <w:t xml:space="preserve">- Năng lực tổ chức, điều hành và phối hợp triển khai các chương trình MTQG giữa các cấp, các ngành còn chưa đồng đều, đặc biệt tại cấp cơ sở. Một số địa phương, nhất là ở cấp xã, còn thiếu đội ngũ cán bộ chuyên trách có năng lực phù hợp; chưa theo kịp yêu cầu mới về chuyển đổi số, tích hợp chính sách, quản lý dữ liệu và giám sát chương trình. Trong khi đó, quá trình hoàn thiện thể chế, bộ máy tổ chức và quy trình phối hợp theo mô hình chính quyền địa phương hai cấp đang trong giai đoạn chuyển tiếp, đòi hỏi sự thích nghi nhanh chóng từ cả hệ thống chính trị và đội ngũ cán bộ các cấp để đảm bảo triển khai hiệu quả chương trình trong điều kiện tổ chức bộ máy mới. </w:t>
      </w:r>
    </w:p>
    <w:p w14:paraId="546F2B95" w14:textId="77777777" w:rsidR="00A568FC" w:rsidRPr="00CB3CD3" w:rsidRDefault="00A568FC" w:rsidP="00CB3CD3">
      <w:pPr>
        <w:spacing w:after="0" w:line="340" w:lineRule="atLeast"/>
        <w:ind w:firstLine="720"/>
        <w:rPr>
          <w:lang w:val="da-DK"/>
        </w:rPr>
      </w:pPr>
      <w:r w:rsidRPr="00CB3CD3">
        <w:rPr>
          <w:lang w:val="da-DK"/>
        </w:rPr>
        <w:t xml:space="preserve">- Huy động, phân bổ và sử dụng nguồn lực còn nhiều hạn chế. Nhu cầu đầu tư cho các địa bàn đặc biệt khó khăn và triển khai các nội dung mới như phát triển hạ tầng thiết yếu, chuyển đổi số, thích ứng với biến đổi khí hậu, nâng cao thu nhập và chất lượng cuộc sống khu vực nông thôn ngày càng gia tăng. Trong khi đó, khả năng cân đối ngân sách trung ương và địa phương còn hạn chế; việc tích hợp, điều phối các nguồn lực từ ngân sách nhà nước, tín dụng, ODA, xã hội hóa và các chương trình mục tiêu khác còn thiếu tính linh hoạt, đồng bộ. </w:t>
      </w:r>
    </w:p>
    <w:p w14:paraId="17C10880" w14:textId="1A15DA4B" w:rsidR="00FE5056" w:rsidRPr="00CB3CD3" w:rsidRDefault="00A568FC" w:rsidP="00CB3CD3">
      <w:pPr>
        <w:spacing w:after="0" w:line="340" w:lineRule="atLeast"/>
        <w:ind w:firstLine="720"/>
        <w:rPr>
          <w:lang w:val="da-DK"/>
        </w:rPr>
      </w:pPr>
      <w:r w:rsidRPr="00CB3CD3">
        <w:rPr>
          <w:lang w:val="da-DK"/>
        </w:rPr>
        <w:t>- Chuyển đổi số khu vực nông thôn còn chậm, thiếu nền tảng đồng bộ. Hạ tầng công nghệ thông tin chưa được đầu tư đầy đủ và đồng đều giữa các vùng, nhất là tại các địa bàn khó khăn; nhân lực có kỹ năng số còn hạn chế. Đặc biệt, đến nay chưa hình thành rõ các mô hình nông thôn số thực chất, có khả năng nhân rộng. Bên cạnh đó, việc thiếu hành lang pháp lý, dữ liệu dùng chung và công cụ giám sát số hóa hiệu quả tiếp tục là những rào cản lớn trong triển khai đồng bộ nông thôn số và chính quyền số cấp xã, cấp trực tiếp thực hiện các chương trình MTQG trong mô hình chính quyền địa phương hai cấp.</w:t>
      </w:r>
    </w:p>
    <w:p w14:paraId="358FA17F" w14:textId="4D170A78" w:rsidR="002B06DF" w:rsidRPr="00CB3CD3" w:rsidRDefault="002B379A" w:rsidP="00AE3363">
      <w:pPr>
        <w:pStyle w:val="Heading1"/>
        <w:spacing w:after="0" w:line="330" w:lineRule="atLeast"/>
        <w:ind w:firstLine="720"/>
        <w:rPr>
          <w:rFonts w:ascii="Times New Roman" w:hAnsi="Times New Roman"/>
        </w:rPr>
      </w:pPr>
      <w:r w:rsidRPr="00CB3CD3">
        <w:rPr>
          <w:rFonts w:ascii="Times New Roman" w:hAnsi="Times New Roman"/>
        </w:rPr>
        <w:t>I</w:t>
      </w:r>
      <w:r w:rsidR="002B06DF" w:rsidRPr="00CB3CD3">
        <w:rPr>
          <w:rFonts w:ascii="Times New Roman" w:hAnsi="Times New Roman"/>
        </w:rPr>
        <w:t xml:space="preserve">I. </w:t>
      </w:r>
      <w:r w:rsidR="00C1509D" w:rsidRPr="00CB3CD3">
        <w:rPr>
          <w:rFonts w:ascii="Times New Roman" w:hAnsi="Times New Roman"/>
        </w:rPr>
        <w:t xml:space="preserve">CƠ SỞ CHÍNH TRỊ VÀ CĂN CỨ PHÁP LÝ XÂY DỰNG BỘ TIÊU CHÍ QUỐC GIA VỀ </w:t>
      </w:r>
      <w:r w:rsidR="0011415E" w:rsidRPr="00CB3CD3">
        <w:rPr>
          <w:rFonts w:ascii="Times New Roman" w:hAnsi="Times New Roman"/>
        </w:rPr>
        <w:t>NTM</w:t>
      </w:r>
      <w:r w:rsidR="00C1509D" w:rsidRPr="00CB3CD3">
        <w:rPr>
          <w:rFonts w:ascii="Times New Roman" w:hAnsi="Times New Roman"/>
        </w:rPr>
        <w:t xml:space="preserve"> GIAI ĐOẠN 2026-2030</w:t>
      </w:r>
    </w:p>
    <w:p w14:paraId="73BB06F2" w14:textId="79C7B93B" w:rsidR="00C1509D" w:rsidRPr="00CB3CD3" w:rsidRDefault="00C1509D" w:rsidP="00AE3363">
      <w:pPr>
        <w:pStyle w:val="Heading2"/>
        <w:spacing w:after="0" w:line="330" w:lineRule="atLeast"/>
        <w:ind w:firstLine="720"/>
      </w:pPr>
      <w:r w:rsidRPr="00CB3CD3">
        <w:t>1. Cơ sở chính trị</w:t>
      </w:r>
    </w:p>
    <w:p w14:paraId="4BB095D7" w14:textId="77777777" w:rsidR="00C1509D" w:rsidRPr="00CB3CD3" w:rsidRDefault="00C1509D" w:rsidP="00AE3363">
      <w:pPr>
        <w:spacing w:after="0" w:line="330" w:lineRule="atLeast"/>
        <w:ind w:firstLine="720"/>
        <w:rPr>
          <w:color w:val="000000"/>
          <w:szCs w:val="28"/>
        </w:rPr>
      </w:pPr>
      <w:r w:rsidRPr="00CB3CD3">
        <w:rPr>
          <w:color w:val="000000"/>
          <w:szCs w:val="28"/>
        </w:rPr>
        <w:t xml:space="preserve">a) Văn kiện Đại hội đại biểu toàn quốc lần thứ XIII của Đảng, đã đề ra định </w:t>
      </w:r>
      <w:r w:rsidRPr="00CB3CD3">
        <w:rPr>
          <w:color w:val="000000"/>
          <w:szCs w:val="28"/>
        </w:rPr>
        <w:lastRenderedPageBreak/>
        <w:t xml:space="preserve">hướng phát triển đất nước giai đoạn đến năm 2030, trong đó định hướng </w:t>
      </w:r>
      <w:r w:rsidRPr="00CB3CD3">
        <w:rPr>
          <w:i/>
          <w:iCs/>
          <w:color w:val="000000"/>
          <w:szCs w:val="28"/>
        </w:rPr>
        <w:t>“</w:t>
      </w:r>
      <w:r w:rsidRPr="00CB3CD3">
        <w:rPr>
          <w:i/>
          <w:iCs/>
          <w:color w:val="000000"/>
          <w:szCs w:val="28"/>
          <w:bdr w:val="none" w:sz="0" w:space="0" w:color="auto" w:frame="1"/>
        </w:rPr>
        <w:t>phát triển kinh tế nông thôn gắn với xây dựng NTM”</w:t>
      </w:r>
      <w:r w:rsidRPr="00CB3CD3">
        <w:rPr>
          <w:color w:val="000000"/>
          <w:szCs w:val="28"/>
          <w:bdr w:val="none" w:sz="0" w:space="0" w:color="auto" w:frame="1"/>
        </w:rPr>
        <w:t>.</w:t>
      </w:r>
    </w:p>
    <w:p w14:paraId="7C800EBD" w14:textId="67F28179" w:rsidR="00FF70C0" w:rsidRPr="00CB3CD3" w:rsidRDefault="00C1509D" w:rsidP="00AE3363">
      <w:pPr>
        <w:spacing w:after="0" w:line="330" w:lineRule="atLeast"/>
        <w:ind w:firstLine="720"/>
        <w:rPr>
          <w:color w:val="000000"/>
          <w:szCs w:val="28"/>
        </w:rPr>
      </w:pPr>
      <w:r w:rsidRPr="00CB3CD3">
        <w:rPr>
          <w:color w:val="000000"/>
          <w:szCs w:val="28"/>
        </w:rPr>
        <w:t xml:space="preserve"> b) Nghị quyết số 19-NQ/TW ngày 16/6/2022 của Ban Chấp hành Trung ương Đảng về nông nghiệp, nông dân, nông thôn đến năm 2030, tầm nhìn đến năm 2045, một lần nữa khẳng định quan điểm </w:t>
      </w:r>
      <w:r w:rsidRPr="00CB3CD3">
        <w:rPr>
          <w:i/>
          <w:iCs/>
          <w:color w:val="000000"/>
          <w:szCs w:val="28"/>
        </w:rPr>
        <w:t>“Xây dựng NTM đi vào chiều sâu, thực chất, hiệu quả và bền vững”</w:t>
      </w:r>
      <w:r w:rsidRPr="00CB3CD3">
        <w:rPr>
          <w:color w:val="000000"/>
          <w:szCs w:val="28"/>
        </w:rPr>
        <w:t xml:space="preserve">, đồng thời đã đề ra nhiệm vụ, giải pháp </w:t>
      </w:r>
      <w:r w:rsidRPr="00CB3CD3">
        <w:rPr>
          <w:i/>
          <w:iCs/>
          <w:color w:val="000000"/>
          <w:szCs w:val="28"/>
        </w:rPr>
        <w:t>“Tiếp tục hoàn thiện các tiêu chí xây dựng NTM</w:t>
      </w:r>
      <w:r w:rsidR="00B549CD" w:rsidRPr="00CB3CD3" w:rsidDel="00B549CD">
        <w:rPr>
          <w:i/>
          <w:iCs/>
          <w:color w:val="000000"/>
          <w:szCs w:val="28"/>
        </w:rPr>
        <w:t xml:space="preserve"> </w:t>
      </w:r>
      <w:r w:rsidRPr="00CB3CD3">
        <w:rPr>
          <w:i/>
          <w:iCs/>
          <w:color w:val="000000"/>
          <w:szCs w:val="28"/>
        </w:rPr>
        <w:t>…”</w:t>
      </w:r>
      <w:r w:rsidRPr="00CB3CD3">
        <w:rPr>
          <w:color w:val="000000"/>
          <w:szCs w:val="28"/>
        </w:rPr>
        <w:t>.</w:t>
      </w:r>
    </w:p>
    <w:p w14:paraId="1C04ACA8" w14:textId="789288DC" w:rsidR="00C1509D" w:rsidRPr="00CB3CD3" w:rsidRDefault="00C1509D" w:rsidP="00AE3363">
      <w:pPr>
        <w:pStyle w:val="Heading2"/>
        <w:spacing w:after="0" w:line="330" w:lineRule="atLeast"/>
        <w:ind w:firstLine="720"/>
      </w:pPr>
      <w:r w:rsidRPr="00CB3CD3">
        <w:t>2. Cơ sở pháp lý</w:t>
      </w:r>
    </w:p>
    <w:p w14:paraId="5BCA38B5" w14:textId="77777777" w:rsidR="00C1509D" w:rsidRPr="00CB3CD3" w:rsidRDefault="00C1509D" w:rsidP="00AE3363">
      <w:pPr>
        <w:spacing w:after="0" w:line="330" w:lineRule="atLeast"/>
        <w:ind w:firstLine="720"/>
        <w:rPr>
          <w:iCs/>
          <w:color w:val="000000"/>
          <w:szCs w:val="28"/>
        </w:rPr>
      </w:pPr>
      <w:r w:rsidRPr="00CB3CD3">
        <w:rPr>
          <w:iCs/>
          <w:color w:val="000000"/>
          <w:szCs w:val="28"/>
          <w:lang w:val="vi-VN"/>
        </w:rPr>
        <w:t>a</w:t>
      </w:r>
      <w:r w:rsidRPr="00CB3CD3">
        <w:rPr>
          <w:iCs/>
          <w:color w:val="000000"/>
          <w:szCs w:val="28"/>
        </w:rPr>
        <w:t xml:space="preserve">) Nghị quyết số 81/2023/QH15 ngày 09/01/2023 của Quốc hội về Quy hoạch tổng thể quốc gia thời kỳ 2021-2030, tầm nhìn đến năm 2050, Quốc hội đề ra mục tiêu phát triển đến năm 2030: </w:t>
      </w:r>
      <w:r w:rsidRPr="00CB3CD3">
        <w:rPr>
          <w:i/>
          <w:color w:val="000000"/>
          <w:szCs w:val="28"/>
        </w:rPr>
        <w:t>“Xây dựng NTM phát triển toàn diện, bền vững và gắn với đô thị hóa…”</w:t>
      </w:r>
      <w:r w:rsidRPr="00CB3CD3">
        <w:rPr>
          <w:iCs/>
          <w:color w:val="000000"/>
          <w:szCs w:val="28"/>
        </w:rPr>
        <w:t>.</w:t>
      </w:r>
    </w:p>
    <w:p w14:paraId="77EE51BD" w14:textId="1E73B15E" w:rsidR="00C1509D" w:rsidRPr="00CB3CD3" w:rsidRDefault="00C1509D" w:rsidP="00AE3363">
      <w:pPr>
        <w:spacing w:after="0" w:line="330" w:lineRule="atLeast"/>
        <w:ind w:firstLine="720"/>
        <w:rPr>
          <w:iCs/>
          <w:color w:val="000000"/>
          <w:szCs w:val="28"/>
        </w:rPr>
      </w:pPr>
      <w:r w:rsidRPr="00CB3CD3">
        <w:rPr>
          <w:iCs/>
          <w:color w:val="000000"/>
          <w:szCs w:val="28"/>
          <w:lang w:val="vi-VN"/>
        </w:rPr>
        <w:t>b</w:t>
      </w:r>
      <w:r w:rsidRPr="00CB3CD3">
        <w:rPr>
          <w:iCs/>
          <w:color w:val="000000"/>
          <w:szCs w:val="28"/>
        </w:rPr>
        <w:t xml:space="preserve">) Nghị quyết số 108/2023/QH15 ngày 29/11/2023 của Quốc hội về giám sát chuyên đề “Việc triển khai thực hiện các nghị quyết của Quốc hội về các Chương trình </w:t>
      </w:r>
      <w:r w:rsidRPr="00AE3363">
        <w:rPr>
          <w:iCs/>
          <w:color w:val="000000"/>
          <w:szCs w:val="28"/>
        </w:rPr>
        <w:t>MTQG</w:t>
      </w:r>
      <w:r w:rsidRPr="00CB3CD3">
        <w:rPr>
          <w:iCs/>
          <w:color w:val="000000"/>
          <w:szCs w:val="28"/>
        </w:rPr>
        <w:t xml:space="preserve"> về xây dựng NTM giai đoạn 2021-2025, giảm nghèo bền vững giai đoạn 2021-2025, phát triển kinh tế - xã hội vùng đồng bào dân tộc thiểu số và miền núi giai đoạn 2021-2030”, Quốc hội giao: </w:t>
      </w:r>
      <w:r w:rsidRPr="00CB3CD3">
        <w:rPr>
          <w:i/>
          <w:color w:val="000000"/>
          <w:szCs w:val="28"/>
        </w:rPr>
        <w:t>“…Chính phủ trình Quốc hội xem xét, quyết định phê duyệt chủ trương đầu tư các Chương trình MTQG giai đoạn 2026-2030 tại kỳ họp cuối năm 2025”</w:t>
      </w:r>
      <w:r w:rsidRPr="00CB3CD3">
        <w:rPr>
          <w:iCs/>
          <w:color w:val="000000"/>
          <w:szCs w:val="28"/>
        </w:rPr>
        <w:t>.</w:t>
      </w:r>
    </w:p>
    <w:p w14:paraId="0CC2C5A3" w14:textId="77777777" w:rsidR="00C1509D" w:rsidRPr="00CB3CD3" w:rsidRDefault="00C1509D" w:rsidP="00AE3363">
      <w:pPr>
        <w:spacing w:after="0" w:line="330" w:lineRule="atLeast"/>
        <w:ind w:firstLine="720"/>
        <w:rPr>
          <w:color w:val="000000"/>
          <w:szCs w:val="28"/>
        </w:rPr>
      </w:pPr>
      <w:r w:rsidRPr="00CB3CD3">
        <w:rPr>
          <w:color w:val="000000"/>
          <w:szCs w:val="28"/>
          <w:lang w:val="vi-VN"/>
        </w:rPr>
        <w:t>c</w:t>
      </w:r>
      <w:r w:rsidRPr="00CB3CD3">
        <w:rPr>
          <w:color w:val="000000"/>
          <w:szCs w:val="28"/>
        </w:rPr>
        <w:t xml:space="preserve">) Nghị quyết số 174/2024/QH15 ngày 30/11/2024 của Quốc hội về Kỳ họp thứ 8, Quốc hội khóa XV: </w:t>
      </w:r>
      <w:r w:rsidRPr="00CB3CD3">
        <w:rPr>
          <w:i/>
          <w:iCs/>
          <w:color w:val="000000"/>
          <w:szCs w:val="28"/>
        </w:rPr>
        <w:t>Giao Chính phủ tổng kết và báo cáo tại Kỳ họp thứ 10, Quốc hội khóa XV về kết quả thực hiện các Nghị quyết số 120/2020/QH14, số 24/2021/QH15, số 25/2021/QH15 và các nghị quyết có liên quan của Quốc hội về các chương trình MTQG và đề xuất Chương trình cho giai đoạn 2026-2030</w:t>
      </w:r>
      <w:r w:rsidRPr="00CB3CD3">
        <w:rPr>
          <w:color w:val="000000"/>
          <w:szCs w:val="28"/>
        </w:rPr>
        <w:t>.</w:t>
      </w:r>
    </w:p>
    <w:p w14:paraId="2724A900" w14:textId="01B32D37" w:rsidR="00C1509D" w:rsidRPr="00CB3CD3" w:rsidRDefault="00C1509D" w:rsidP="00AE3363">
      <w:pPr>
        <w:spacing w:after="0" w:line="330" w:lineRule="atLeast"/>
        <w:ind w:firstLine="720"/>
        <w:rPr>
          <w:color w:val="000000"/>
          <w:szCs w:val="28"/>
        </w:rPr>
      </w:pPr>
      <w:r w:rsidRPr="00CB3CD3">
        <w:rPr>
          <w:color w:val="000000"/>
          <w:szCs w:val="28"/>
          <w:lang w:val="vi-VN"/>
        </w:rPr>
        <w:t>d</w:t>
      </w:r>
      <w:r w:rsidRPr="00CB3CD3">
        <w:rPr>
          <w:color w:val="000000"/>
          <w:szCs w:val="28"/>
        </w:rPr>
        <w:t xml:space="preserve">)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 Chính phủ giao: </w:t>
      </w:r>
      <w:r w:rsidRPr="00CB3CD3">
        <w:rPr>
          <w:i/>
          <w:iCs/>
          <w:color w:val="000000"/>
          <w:szCs w:val="28"/>
        </w:rPr>
        <w:t xml:space="preserve">Bộ Nông nghiệp và </w:t>
      </w:r>
      <w:r w:rsidR="00127198" w:rsidRPr="00D13BED">
        <w:rPr>
          <w:i/>
          <w:iCs/>
          <w:spacing w:val="-2"/>
          <w:szCs w:val="28"/>
        </w:rPr>
        <w:t xml:space="preserve">PTNT (nay là Bộ Nông nghiệp và Môi trường) </w:t>
      </w:r>
      <w:r w:rsidRPr="00CB3CD3">
        <w:rPr>
          <w:i/>
          <w:iCs/>
          <w:color w:val="000000"/>
          <w:szCs w:val="28"/>
        </w:rPr>
        <w:t xml:space="preserve">chủ trì, phối hợp với các bộ, ngành liên quan và các địa phương xây dựng </w:t>
      </w:r>
      <w:r w:rsidR="00127198">
        <w:rPr>
          <w:i/>
          <w:iCs/>
          <w:color w:val="000000"/>
          <w:szCs w:val="28"/>
        </w:rPr>
        <w:t xml:space="preserve">Bộ tiêu chí quốc gia về </w:t>
      </w:r>
      <w:r w:rsidRPr="00CB3CD3">
        <w:rPr>
          <w:i/>
          <w:iCs/>
          <w:color w:val="000000"/>
          <w:szCs w:val="28"/>
        </w:rPr>
        <w:t xml:space="preserve">NTM </w:t>
      </w:r>
      <w:r w:rsidR="00127198">
        <w:rPr>
          <w:i/>
          <w:iCs/>
          <w:color w:val="000000"/>
          <w:szCs w:val="28"/>
        </w:rPr>
        <w:t xml:space="preserve">các cấp </w:t>
      </w:r>
      <w:r w:rsidRPr="00CB3CD3">
        <w:rPr>
          <w:i/>
          <w:iCs/>
          <w:color w:val="000000"/>
          <w:szCs w:val="28"/>
        </w:rPr>
        <w:t>giai đoạn 2026-2030, trình Thủ tướng Chính phủ xem xét, quyết định</w:t>
      </w:r>
      <w:r w:rsidRPr="00CB3CD3">
        <w:rPr>
          <w:color w:val="000000"/>
          <w:szCs w:val="28"/>
        </w:rPr>
        <w:t>.</w:t>
      </w:r>
    </w:p>
    <w:p w14:paraId="447433F9" w14:textId="3445C595" w:rsidR="00C1509D" w:rsidRPr="00CB3CD3" w:rsidRDefault="00C1509D" w:rsidP="00AE3363">
      <w:pPr>
        <w:spacing w:after="0" w:line="350" w:lineRule="atLeast"/>
        <w:ind w:firstLine="720"/>
        <w:rPr>
          <w:color w:val="000000"/>
          <w:szCs w:val="28"/>
        </w:rPr>
      </w:pPr>
      <w:r w:rsidRPr="00CB3CD3">
        <w:rPr>
          <w:color w:val="000000"/>
          <w:szCs w:val="28"/>
          <w:lang w:val="vi-VN"/>
        </w:rPr>
        <w:t>đ</w:t>
      </w:r>
      <w:r w:rsidRPr="00CB3CD3">
        <w:rPr>
          <w:color w:val="000000"/>
          <w:szCs w:val="28"/>
        </w:rPr>
        <w:t xml:space="preserve">) Quyết định số 150/QĐ-TTg ngày 28/01/2022 của Thủ tướng Chính phủ phê duyệt Chiến lược phát triển nông nghiệp và nông thôn bền vững giai đoạn 2021-2030, tầm nhìn đến năm 2050, đã đề ra định hướng, nhiệm vụ </w:t>
      </w:r>
      <w:r w:rsidRPr="00CB3CD3">
        <w:rPr>
          <w:i/>
          <w:iCs/>
          <w:color w:val="000000"/>
          <w:szCs w:val="28"/>
        </w:rPr>
        <w:t>“Đổi mới nội dung hoạt động, nâng cao hiệu quả thực hiện Chương trình xây dựng NTM phù hợp với trình độ phát triển, văn hóa và điều kiện cụ thể của vùng miền, đảm bảo thực chất, đi vào chiều sâu, hiệu quả và bền vững…”</w:t>
      </w:r>
      <w:r w:rsidRPr="00CB3CD3">
        <w:rPr>
          <w:color w:val="000000"/>
          <w:szCs w:val="28"/>
        </w:rPr>
        <w:t>.</w:t>
      </w:r>
    </w:p>
    <w:p w14:paraId="38FAC288" w14:textId="77777777" w:rsidR="00C1509D" w:rsidRPr="00CB3CD3" w:rsidRDefault="00C1509D" w:rsidP="00AE3363">
      <w:pPr>
        <w:spacing w:after="0" w:line="350" w:lineRule="atLeast"/>
        <w:ind w:firstLine="720"/>
        <w:rPr>
          <w:color w:val="000000"/>
          <w:szCs w:val="28"/>
        </w:rPr>
      </w:pPr>
      <w:r w:rsidRPr="00CB3CD3">
        <w:rPr>
          <w:color w:val="000000"/>
          <w:szCs w:val="28"/>
          <w:lang w:val="vi-VN"/>
        </w:rPr>
        <w:t>e</w:t>
      </w:r>
      <w:r w:rsidRPr="00CB3CD3">
        <w:rPr>
          <w:color w:val="000000"/>
          <w:szCs w:val="28"/>
        </w:rPr>
        <w:t xml:space="preserve">) Quyết định số 891/QĐ-TTg ngày 22/8/2024 của Thủ tướng Chính phủ phê duyệt Quy hoạch hệ thống đô thị và nông thôn thời kỳ 2021-2030, tầm nhìn đến năm 2050, đã đề ra định hướng phát triển nông thôn: </w:t>
      </w:r>
      <w:r w:rsidRPr="00CB3CD3">
        <w:rPr>
          <w:i/>
          <w:iCs/>
          <w:color w:val="000000"/>
          <w:szCs w:val="28"/>
        </w:rPr>
        <w:t xml:space="preserve">Xây dựng NTM phát triển toàn diện, </w:t>
      </w:r>
      <w:r w:rsidRPr="00CB3CD3">
        <w:rPr>
          <w:i/>
          <w:iCs/>
          <w:color w:val="000000"/>
          <w:szCs w:val="28"/>
        </w:rPr>
        <w:lastRenderedPageBreak/>
        <w:t>hiện đại, xanh, sạch, đẹp gắn với quá trình đô thị hóa</w:t>
      </w:r>
      <w:r w:rsidRPr="00CB3CD3">
        <w:rPr>
          <w:color w:val="000000"/>
          <w:szCs w:val="28"/>
        </w:rPr>
        <w:t>.</w:t>
      </w:r>
    </w:p>
    <w:p w14:paraId="0705A48A" w14:textId="77777777" w:rsidR="00C1509D" w:rsidRPr="00CB3CD3" w:rsidRDefault="00C1509D" w:rsidP="00AE3363">
      <w:pPr>
        <w:spacing w:after="0" w:line="350" w:lineRule="atLeast"/>
        <w:ind w:firstLine="720"/>
        <w:rPr>
          <w:color w:val="000000"/>
          <w:szCs w:val="28"/>
        </w:rPr>
      </w:pPr>
      <w:r w:rsidRPr="00CB3CD3">
        <w:rPr>
          <w:color w:val="000000"/>
          <w:szCs w:val="28"/>
          <w:lang w:val="vi-VN"/>
        </w:rPr>
        <w:t>g</w:t>
      </w:r>
      <w:r w:rsidRPr="00CB3CD3">
        <w:rPr>
          <w:color w:val="000000"/>
          <w:szCs w:val="28"/>
        </w:rPr>
        <w:t xml:space="preserve">) Quyết định số 28/QĐ-TTg ngày 05/01/2025 của Thủ tướng Chính phủ ban hành Kế hoạch thực hiện Quy hoạch hệ thống đô thị và nông thôn thời kỳ 2021-2030, tầm nhìn đến năm 2050, Thủ tướng Chính phủ giao: </w:t>
      </w:r>
      <w:r w:rsidRPr="00CB3CD3">
        <w:rPr>
          <w:i/>
          <w:iCs/>
          <w:color w:val="000000"/>
          <w:szCs w:val="28"/>
        </w:rPr>
        <w:t>Bộ Nông nghiệp và Phát triển nông thôn chủ trì, phối hợp với các bộ, ngành, địa phương tiếp tục xây dựng và triển khai Chương trình MTQG xây dựng NTM đến năm 2030</w:t>
      </w:r>
      <w:r w:rsidRPr="00CB3CD3">
        <w:rPr>
          <w:color w:val="000000"/>
          <w:szCs w:val="28"/>
        </w:rPr>
        <w:t>.</w:t>
      </w:r>
    </w:p>
    <w:p w14:paraId="1BCDA29F" w14:textId="7E860065" w:rsidR="00C1509D" w:rsidRPr="00CB3CD3" w:rsidRDefault="00C1509D" w:rsidP="00AE3363">
      <w:pPr>
        <w:spacing w:after="0" w:line="350" w:lineRule="atLeast"/>
        <w:ind w:firstLine="720"/>
        <w:rPr>
          <w:lang w:val="da-DK"/>
        </w:rPr>
      </w:pPr>
      <w:r w:rsidRPr="00CB3CD3">
        <w:rPr>
          <w:color w:val="000000"/>
          <w:szCs w:val="28"/>
          <w:lang w:val="vi-VN"/>
        </w:rPr>
        <w:t>Như vậy, n</w:t>
      </w:r>
      <w:r w:rsidRPr="00CB3CD3">
        <w:rPr>
          <w:color w:val="000000"/>
          <w:szCs w:val="28"/>
        </w:rPr>
        <w:t>hững quan điểm, chủ trương của</w:t>
      </w:r>
      <w:r w:rsidRPr="00CB3CD3">
        <w:rPr>
          <w:color w:val="000000"/>
          <w:szCs w:val="28"/>
          <w:lang w:val="vi-VN"/>
        </w:rPr>
        <w:t xml:space="preserve"> </w:t>
      </w:r>
      <w:r w:rsidRPr="00CB3CD3">
        <w:rPr>
          <w:color w:val="000000"/>
          <w:szCs w:val="28"/>
        </w:rPr>
        <w:t>Đảng, nhiệm vụ chính trị được Quốc hội</w:t>
      </w:r>
      <w:r w:rsidRPr="00CB3CD3">
        <w:rPr>
          <w:color w:val="000000"/>
          <w:szCs w:val="28"/>
          <w:lang w:val="vi-VN"/>
        </w:rPr>
        <w:t xml:space="preserve">, </w:t>
      </w:r>
      <w:r w:rsidRPr="00CB3CD3">
        <w:rPr>
          <w:color w:val="000000"/>
          <w:szCs w:val="28"/>
        </w:rPr>
        <w:t>Chính phủ</w:t>
      </w:r>
      <w:r w:rsidRPr="00CB3CD3">
        <w:rPr>
          <w:color w:val="000000"/>
          <w:szCs w:val="28"/>
          <w:lang w:val="vi-VN"/>
        </w:rPr>
        <w:t xml:space="preserve"> và Thủ tướng Chính phủ</w:t>
      </w:r>
      <w:r w:rsidRPr="00CB3CD3">
        <w:rPr>
          <w:color w:val="000000"/>
          <w:szCs w:val="28"/>
        </w:rPr>
        <w:t xml:space="preserve"> giao về xây dựng NTM giai đoạn 2026-2030</w:t>
      </w:r>
      <w:r w:rsidRPr="00CB3CD3">
        <w:rPr>
          <w:color w:val="000000"/>
          <w:szCs w:val="28"/>
          <w:lang w:val="vi-VN"/>
        </w:rPr>
        <w:t xml:space="preserve"> trong các văn bản pháp lý đã ban hành,</w:t>
      </w:r>
      <w:r w:rsidRPr="00CB3CD3">
        <w:rPr>
          <w:color w:val="000000"/>
          <w:szCs w:val="28"/>
        </w:rPr>
        <w:t xml:space="preserve"> đặt ra yêu cầu phải xây dựng Bộ tiêu chí NTM các cấp cho giai đoạn 2026-2030.</w:t>
      </w:r>
    </w:p>
    <w:p w14:paraId="1F53AE52" w14:textId="2CD65B72" w:rsidR="00A86E5E" w:rsidRPr="00CB3CD3" w:rsidRDefault="00A86E5E" w:rsidP="00AE3363">
      <w:pPr>
        <w:pStyle w:val="Heading1"/>
        <w:spacing w:after="0" w:line="350" w:lineRule="atLeast"/>
        <w:ind w:firstLine="720"/>
        <w:rPr>
          <w:rFonts w:ascii="Times New Roman" w:hAnsi="Times New Roman"/>
        </w:rPr>
      </w:pPr>
      <w:r w:rsidRPr="00CB3CD3">
        <w:rPr>
          <w:rFonts w:ascii="Times New Roman" w:hAnsi="Times New Roman"/>
        </w:rPr>
        <w:t xml:space="preserve">II. </w:t>
      </w:r>
      <w:r w:rsidR="00B3263A" w:rsidRPr="00CB3CD3">
        <w:rPr>
          <w:rFonts w:ascii="Times New Roman" w:hAnsi="Times New Roman"/>
        </w:rPr>
        <w:t>YÊU CẦU</w:t>
      </w:r>
    </w:p>
    <w:p w14:paraId="68535342" w14:textId="77777777" w:rsidR="00A86E5E" w:rsidRPr="00CB3CD3" w:rsidRDefault="00A86E5E" w:rsidP="00AE3363">
      <w:pPr>
        <w:spacing w:after="0" w:line="350" w:lineRule="atLeast"/>
        <w:ind w:firstLine="720"/>
        <w:rPr>
          <w:lang w:val="da-DK"/>
        </w:rPr>
      </w:pPr>
      <w:r w:rsidRPr="00CB3CD3">
        <w:rPr>
          <w:lang w:val="da-DK"/>
        </w:rPr>
        <w:t>Việc xây dựng Bộ tiêu chí quốc gia về NTM các cấp giai đoạn 2026-2030 phải đáp ứng được các yêu cầu sau:</w:t>
      </w:r>
    </w:p>
    <w:p w14:paraId="5FADF227" w14:textId="113FA498" w:rsidR="00A86E5E" w:rsidRPr="004B1568" w:rsidRDefault="00A86E5E" w:rsidP="00AE3363">
      <w:pPr>
        <w:spacing w:after="0" w:line="350" w:lineRule="atLeast"/>
        <w:ind w:firstLine="720"/>
        <w:rPr>
          <w:lang w:val="da-DK"/>
        </w:rPr>
      </w:pPr>
      <w:r w:rsidRPr="004B1568">
        <w:rPr>
          <w:lang w:val="da-DK"/>
        </w:rPr>
        <w:t>1. Bám sát các nghị quyết, chiến lược, chính sách của Đảng và Nhà nước</w:t>
      </w:r>
      <w:r w:rsidR="00256D70" w:rsidRPr="004B1568">
        <w:rPr>
          <w:lang w:val="da-DK"/>
        </w:rPr>
        <w:t xml:space="preserve">, </w:t>
      </w:r>
      <w:r w:rsidRPr="004B1568">
        <w:rPr>
          <w:lang w:val="da-DK"/>
        </w:rPr>
        <w:t>đảm bảo thống nhất với các quy định pháp luật</w:t>
      </w:r>
      <w:r w:rsidR="00256D70" w:rsidRPr="004B1568">
        <w:rPr>
          <w:lang w:val="da-DK"/>
        </w:rPr>
        <w:t>,</w:t>
      </w:r>
      <w:r w:rsidRPr="004B1568">
        <w:rPr>
          <w:lang w:val="da-DK"/>
        </w:rPr>
        <w:t xml:space="preserve"> </w:t>
      </w:r>
      <w:r w:rsidR="00256D70" w:rsidRPr="004B1568">
        <w:rPr>
          <w:lang w:val="da-DK"/>
        </w:rPr>
        <w:t xml:space="preserve">đồng bộ với các chương trình, kế hoạch và các chính sách khác có </w:t>
      </w:r>
      <w:r w:rsidRPr="004B1568">
        <w:rPr>
          <w:lang w:val="da-DK"/>
        </w:rPr>
        <w:t xml:space="preserve">liên quan, phù hợp với các chiến lược phát triển </w:t>
      </w:r>
      <w:r w:rsidR="00256D70" w:rsidRPr="004B1568">
        <w:rPr>
          <w:lang w:val="da-DK"/>
        </w:rPr>
        <w:t>quốc gia trong</w:t>
      </w:r>
      <w:r w:rsidRPr="004B1568">
        <w:rPr>
          <w:lang w:val="da-DK"/>
        </w:rPr>
        <w:t xml:space="preserve"> giai đoạn mới.</w:t>
      </w:r>
    </w:p>
    <w:p w14:paraId="38B6730D" w14:textId="591C0F78" w:rsidR="00256D70" w:rsidRPr="004B1568" w:rsidRDefault="00256D70" w:rsidP="00AE3363">
      <w:pPr>
        <w:spacing w:after="0" w:line="350" w:lineRule="atLeast"/>
        <w:ind w:firstLine="720"/>
        <w:rPr>
          <w:lang w:val="da-DK"/>
        </w:rPr>
      </w:pPr>
      <w:r w:rsidRPr="004B1568">
        <w:rPr>
          <w:lang w:val="da-DK"/>
        </w:rPr>
        <w:t>2. Có tính khả thi cao, phản ánh thực chất, dễ hiểu và dễ áp dụng;</w:t>
      </w:r>
      <w:r w:rsidRPr="004B1568">
        <w:t xml:space="preserve"> </w:t>
      </w:r>
      <w:r w:rsidRPr="004B1568">
        <w:rPr>
          <w:lang w:val="da-DK"/>
        </w:rPr>
        <w:t>đảm bảo việc huy động, sử dụng hiệu quả các nguồn lực đầu tư, tránh lãng phí; tăng cường phân cấp, phân quyền, đề cao sự linh hoạt trong áp dụng; đẩy mạnh sự tham gia của cộng đồng trong quá trình xây dựng, thực hiện và giám sát.</w:t>
      </w:r>
    </w:p>
    <w:p w14:paraId="51302282" w14:textId="0FCBF327" w:rsidR="00A86E5E" w:rsidRPr="004B1568" w:rsidRDefault="00A86E5E" w:rsidP="00AE3363">
      <w:pPr>
        <w:spacing w:after="0" w:line="350" w:lineRule="atLeast"/>
        <w:ind w:firstLine="720"/>
        <w:rPr>
          <w:lang w:val="da-DK"/>
        </w:rPr>
      </w:pPr>
      <w:r w:rsidRPr="004B1568">
        <w:rPr>
          <w:lang w:val="da-DK"/>
        </w:rPr>
        <w:t xml:space="preserve">3. </w:t>
      </w:r>
      <w:r w:rsidR="00256D70" w:rsidRPr="004B1568">
        <w:rPr>
          <w:lang w:val="da-DK"/>
        </w:rPr>
        <w:t xml:space="preserve">Tăng cường tiêu chí liên quan đến ứng dụng công nghệ thông tin trong quản lý, điều hành; đẩy mạnh phát triển hạ tầng số, thúc đẩy kinh tế số nông thôn. </w:t>
      </w:r>
      <w:r w:rsidRPr="004B1568">
        <w:rPr>
          <w:lang w:val="da-DK"/>
        </w:rPr>
        <w:t>Chú trọng các</w:t>
      </w:r>
      <w:r w:rsidR="00256D70" w:rsidRPr="004B1568">
        <w:rPr>
          <w:lang w:val="da-DK"/>
        </w:rPr>
        <w:t xml:space="preserve"> tiêu chí về</w:t>
      </w:r>
      <w:r w:rsidRPr="004B1568">
        <w:rPr>
          <w:lang w:val="da-DK"/>
        </w:rPr>
        <w:t xml:space="preserve"> bảo vệ môi trường, thích ứng với biến đổi khí hậu, thúc đẩy bình đẳng giới, phát triển cộng đồng gắn với bảo tồn văn hóa.</w:t>
      </w:r>
      <w:r w:rsidR="00256D70" w:rsidRPr="004B1568">
        <w:rPr>
          <w:lang w:val="da-DK"/>
        </w:rPr>
        <w:t xml:space="preserve"> </w:t>
      </w:r>
    </w:p>
    <w:p w14:paraId="17459166" w14:textId="73B9BB25" w:rsidR="00B3263A" w:rsidRPr="00CB3CD3" w:rsidRDefault="00256D70" w:rsidP="00AE3363">
      <w:pPr>
        <w:spacing w:after="0" w:line="350" w:lineRule="atLeast"/>
        <w:ind w:firstLine="720"/>
        <w:rPr>
          <w:lang w:val="da-DK"/>
        </w:rPr>
      </w:pPr>
      <w:r w:rsidRPr="004B1568">
        <w:rPr>
          <w:lang w:val="da-DK"/>
        </w:rPr>
        <w:t>4.</w:t>
      </w:r>
      <w:r w:rsidR="00B3263A" w:rsidRPr="004B1568">
        <w:rPr>
          <w:lang w:val="da-DK"/>
        </w:rPr>
        <w:t xml:space="preserve"> </w:t>
      </w:r>
      <w:r w:rsidR="001A67C0" w:rsidRPr="004B1568">
        <w:rPr>
          <w:lang w:val="da-DK"/>
        </w:rPr>
        <w:t>Vừa</w:t>
      </w:r>
      <w:r w:rsidR="001A67C0" w:rsidRPr="00CB3CD3">
        <w:rPr>
          <w:lang w:val="da-DK"/>
        </w:rPr>
        <w:t xml:space="preserve"> có tính kế thừa, vừa có</w:t>
      </w:r>
      <w:r w:rsidR="00B3263A" w:rsidRPr="00CB3CD3">
        <w:rPr>
          <w:lang w:val="da-DK"/>
        </w:rPr>
        <w:t xml:space="preserve"> tính đột phá về nội dung và kết cấu, loại bỏ những tiêu chí không còn cần thiết</w:t>
      </w:r>
      <w:r w:rsidRPr="00CB3CD3">
        <w:rPr>
          <w:lang w:val="da-DK"/>
        </w:rPr>
        <w:t>;</w:t>
      </w:r>
      <w:r w:rsidR="00B3263A" w:rsidRPr="00CB3CD3">
        <w:rPr>
          <w:lang w:val="da-DK"/>
        </w:rPr>
        <w:t xml:space="preserve"> phân loại các nhóm xã theo đặc điểm kinh tế - xã hội thay cho </w:t>
      </w:r>
      <w:r w:rsidR="00024567" w:rsidRPr="00CB3CD3">
        <w:rPr>
          <w:lang w:val="da-DK"/>
        </w:rPr>
        <w:t xml:space="preserve">chia theo </w:t>
      </w:r>
      <w:r w:rsidR="00B3263A" w:rsidRPr="00CB3CD3">
        <w:rPr>
          <w:lang w:val="da-DK"/>
        </w:rPr>
        <w:t>vùng sinh thái</w:t>
      </w:r>
      <w:r w:rsidRPr="00CB3CD3">
        <w:rPr>
          <w:lang w:val="da-DK"/>
        </w:rPr>
        <w:t>; tiếp cận tới cấp thôn, bản ở các địa phương vùng khó khăn</w:t>
      </w:r>
      <w:r w:rsidR="001A67C0" w:rsidRPr="00CB3CD3">
        <w:rPr>
          <w:lang w:val="da-DK"/>
        </w:rPr>
        <w:t>.</w:t>
      </w:r>
    </w:p>
    <w:p w14:paraId="6CB4C20F" w14:textId="2FA97D3F" w:rsidR="002B06DF" w:rsidRPr="00CB3CD3" w:rsidRDefault="0000668B" w:rsidP="00CB3CD3">
      <w:pPr>
        <w:pStyle w:val="Heading1"/>
        <w:spacing w:after="0" w:line="340" w:lineRule="atLeast"/>
        <w:ind w:firstLine="720"/>
        <w:rPr>
          <w:rFonts w:ascii="Times New Roman" w:hAnsi="Times New Roman"/>
        </w:rPr>
      </w:pPr>
      <w:r w:rsidRPr="00CB3CD3">
        <w:rPr>
          <w:rFonts w:ascii="Times New Roman" w:hAnsi="Times New Roman"/>
        </w:rPr>
        <w:t>I</w:t>
      </w:r>
      <w:r w:rsidR="00B3263A" w:rsidRPr="00CB3CD3">
        <w:rPr>
          <w:rFonts w:ascii="Times New Roman" w:hAnsi="Times New Roman"/>
        </w:rPr>
        <w:t>II</w:t>
      </w:r>
      <w:r w:rsidR="002B06DF" w:rsidRPr="00CB3CD3">
        <w:rPr>
          <w:rFonts w:ascii="Times New Roman" w:hAnsi="Times New Roman"/>
        </w:rPr>
        <w:t xml:space="preserve">. ĐỊNH HƯỚNG </w:t>
      </w:r>
      <w:r w:rsidR="00DB734A" w:rsidRPr="00CB3CD3">
        <w:rPr>
          <w:rFonts w:ascii="Times New Roman" w:hAnsi="Times New Roman"/>
        </w:rPr>
        <w:t xml:space="preserve">XÂY DỰNG </w:t>
      </w:r>
      <w:r w:rsidR="002B06DF" w:rsidRPr="00CB3CD3">
        <w:rPr>
          <w:rFonts w:ascii="Times New Roman" w:hAnsi="Times New Roman"/>
        </w:rPr>
        <w:t xml:space="preserve">BỘ TIÊU CHÍ </w:t>
      </w:r>
      <w:r w:rsidR="00DB734A" w:rsidRPr="00CB3CD3">
        <w:rPr>
          <w:rFonts w:ascii="Times New Roman" w:hAnsi="Times New Roman"/>
        </w:rPr>
        <w:t xml:space="preserve">QUỐC GIA VỀ </w:t>
      </w:r>
      <w:r w:rsidR="004A7AD2" w:rsidRPr="00CB3CD3">
        <w:rPr>
          <w:rFonts w:ascii="Times New Roman" w:hAnsi="Times New Roman"/>
        </w:rPr>
        <w:t>NTM</w:t>
      </w:r>
      <w:r w:rsidR="00DB734A" w:rsidRPr="00CB3CD3">
        <w:rPr>
          <w:rFonts w:ascii="Times New Roman" w:hAnsi="Times New Roman"/>
        </w:rPr>
        <w:t xml:space="preserve"> </w:t>
      </w:r>
      <w:r w:rsidR="002B06DF" w:rsidRPr="00CB3CD3">
        <w:rPr>
          <w:rFonts w:ascii="Times New Roman" w:hAnsi="Times New Roman"/>
        </w:rPr>
        <w:t xml:space="preserve">CÁC CẤP </w:t>
      </w:r>
      <w:r w:rsidR="00DB252B" w:rsidRPr="00CB3CD3">
        <w:rPr>
          <w:rFonts w:ascii="Times New Roman" w:hAnsi="Times New Roman"/>
        </w:rPr>
        <w:t>GIAI ĐOẠN 2026-2030</w:t>
      </w:r>
    </w:p>
    <w:p w14:paraId="32CF51B9" w14:textId="77777777" w:rsidR="003D60FB" w:rsidRPr="003D60FB" w:rsidRDefault="003D60FB" w:rsidP="00AE3363">
      <w:pPr>
        <w:pStyle w:val="Heading2"/>
        <w:spacing w:after="0" w:line="340" w:lineRule="atLeast"/>
        <w:ind w:firstLine="720"/>
        <w:rPr>
          <w:szCs w:val="28"/>
        </w:rPr>
      </w:pPr>
      <w:r w:rsidRPr="003D60FB">
        <w:rPr>
          <w:szCs w:val="28"/>
        </w:rPr>
        <w:t>1. Một số vấn đề đặt ra</w:t>
      </w:r>
    </w:p>
    <w:p w14:paraId="567EF82D" w14:textId="5E337C67" w:rsidR="003D60FB" w:rsidRPr="00AE3363" w:rsidRDefault="003D60FB" w:rsidP="00AE3363">
      <w:pPr>
        <w:pStyle w:val="Heading3"/>
        <w:spacing w:after="0" w:line="340" w:lineRule="atLeast"/>
        <w:ind w:firstLine="720"/>
        <w:rPr>
          <w:b w:val="0"/>
          <w:bCs w:val="0"/>
          <w:szCs w:val="28"/>
        </w:rPr>
      </w:pPr>
      <w:bookmarkStart w:id="3" w:name="_Hlk206519956"/>
      <w:r w:rsidRPr="00AE3363">
        <w:rPr>
          <w:b w:val="0"/>
          <w:bCs w:val="0"/>
          <w:szCs w:val="28"/>
        </w:rPr>
        <w:t xml:space="preserve">Thứ nhất, xây dựng NTM giai đoạn 2010-2025 đã </w:t>
      </w:r>
      <w:r w:rsidR="000F4B10" w:rsidRPr="00AE3363">
        <w:rPr>
          <w:b w:val="0"/>
          <w:bCs w:val="0"/>
          <w:szCs w:val="28"/>
        </w:rPr>
        <w:t xml:space="preserve">cơ bản </w:t>
      </w:r>
      <w:r w:rsidRPr="00AE3363">
        <w:rPr>
          <w:b w:val="0"/>
          <w:bCs w:val="0"/>
          <w:szCs w:val="28"/>
        </w:rPr>
        <w:t>hoàn thành mục tiêu, từ năm 2026 cần có sự khởi đầu mới với bộ tiêu chí mới trong bối cảnh mới</w:t>
      </w:r>
      <w:r w:rsidR="00B22269">
        <w:rPr>
          <w:b w:val="0"/>
          <w:bCs w:val="0"/>
          <w:szCs w:val="28"/>
        </w:rPr>
        <w:t>.</w:t>
      </w:r>
    </w:p>
    <w:p w14:paraId="6003CB9C" w14:textId="06C8CE22" w:rsidR="003D60FB" w:rsidRPr="003D60FB" w:rsidRDefault="003D60FB" w:rsidP="00AE3363">
      <w:pPr>
        <w:spacing w:after="0" w:line="340" w:lineRule="atLeast"/>
        <w:ind w:firstLine="720"/>
        <w:rPr>
          <w:szCs w:val="28"/>
        </w:rPr>
      </w:pPr>
      <w:r w:rsidRPr="003D60FB">
        <w:rPr>
          <w:szCs w:val="28"/>
          <w:lang w:val="da-DK"/>
        </w:rPr>
        <w:t xml:space="preserve">Việc thực hiện mô hình chính quyền địa phương hai cấp đặt ra yêu cầu xây dựng NTM phải làm mới trên nhiều phương diện. Sau khi sắp xếp lại các đơn vị hành chính cấp tỉnh và cấp xã </w:t>
      </w:r>
      <w:r w:rsidR="00AE62B1" w:rsidRPr="00AE3363">
        <w:rPr>
          <w:i/>
          <w:iCs/>
          <w:szCs w:val="28"/>
          <w:lang w:val="da-DK"/>
        </w:rPr>
        <w:t>(kết thúc hoạt động của các đơn vị hành chính</w:t>
      </w:r>
      <w:r w:rsidRPr="00AE3363">
        <w:rPr>
          <w:i/>
          <w:iCs/>
          <w:szCs w:val="28"/>
          <w:lang w:val="da-DK"/>
        </w:rPr>
        <w:t xml:space="preserve"> cấp </w:t>
      </w:r>
      <w:r w:rsidRPr="00AE3363">
        <w:rPr>
          <w:i/>
          <w:iCs/>
          <w:szCs w:val="28"/>
          <w:lang w:val="da-DK"/>
        </w:rPr>
        <w:lastRenderedPageBreak/>
        <w:t>huyện</w:t>
      </w:r>
      <w:r w:rsidR="00AE62B1" w:rsidRPr="00AE3363">
        <w:rPr>
          <w:i/>
          <w:iCs/>
          <w:szCs w:val="28"/>
          <w:lang w:val="da-DK"/>
        </w:rPr>
        <w:t xml:space="preserve"> từ 01/7/2025)</w:t>
      </w:r>
      <w:r w:rsidRPr="003D60FB">
        <w:rPr>
          <w:szCs w:val="28"/>
          <w:lang w:val="da-DK"/>
        </w:rPr>
        <w:t xml:space="preserve">, cả nước hiện có 34 tỉnh, thành phố trực thuộc trung ương và 3.321 đơn vị hành chính cấp xã </w:t>
      </w:r>
      <w:r w:rsidRPr="00AE3363">
        <w:rPr>
          <w:i/>
          <w:iCs/>
          <w:szCs w:val="28"/>
          <w:lang w:val="da-DK"/>
        </w:rPr>
        <w:t>(gồm 2.621 xã, 687 phường và 13 đặc khu)</w:t>
      </w:r>
      <w:r w:rsidRPr="003D60FB">
        <w:rPr>
          <w:szCs w:val="28"/>
          <w:lang w:val="da-DK"/>
        </w:rPr>
        <w:t>. Các xã sau khi sáp nhập có sự thay đổi toàn diện về quy mô và tổ chức, kéo theo mọi tiêu chí về</w:t>
      </w:r>
      <w:r w:rsidRPr="003D60FB">
        <w:rPr>
          <w:szCs w:val="28"/>
        </w:rPr>
        <w:t xml:space="preserve"> hạ tầng, kinh tế, văn hoá, xã hội, môi trường, hệ thống chính trị… đều khác biệt hẳn về chất và lượng so với mô hình cũ. Quy hoạch xã cũng phải được xây dựng lại. Do đó, không thể coi một xã mới được thành lập trên cơ sở các xã đã đạt chuẩn NTM trước đây thì mặc nhiên trở thành xã đạt chuẩn NTM. Điều này cũng tương tự đối với cấp tỉnh. Đơn cử trường hợp </w:t>
      </w:r>
      <w:r w:rsidR="004F0D59">
        <w:rPr>
          <w:szCs w:val="28"/>
        </w:rPr>
        <w:t>03</w:t>
      </w:r>
      <w:r w:rsidRPr="003D60FB">
        <w:rPr>
          <w:szCs w:val="28"/>
        </w:rPr>
        <w:t xml:space="preserve"> tỉnh Nam Định, Hà Nam, Ninh Bình đều đã hoàn thành nhiệm vụ xây dựng NTM, khi hợp nhất thành tỉnh Ninh Bình thì xây dựng NTM tại tỉnh Ninh Bình mới sẽ cần khởi động lại với 129 đơn vị hành chính cấp xã trên địa bàn cùng những nhiệm vụ trên phạm vi cấp tỉnh.</w:t>
      </w:r>
    </w:p>
    <w:p w14:paraId="0CA703C8" w14:textId="19CD7724" w:rsidR="003D60FB" w:rsidRPr="003D60FB" w:rsidRDefault="003D60FB" w:rsidP="00AE3363">
      <w:pPr>
        <w:spacing w:after="0" w:line="340" w:lineRule="atLeast"/>
        <w:ind w:firstLine="720"/>
        <w:rPr>
          <w:szCs w:val="28"/>
        </w:rPr>
      </w:pPr>
      <w:r w:rsidRPr="003D60FB">
        <w:rPr>
          <w:szCs w:val="28"/>
        </w:rPr>
        <w:t xml:space="preserve">Như vậy, các kết quả xây dựng NTM đến hết tháng 6/2025 đã có thể khép lại khi mô hình chính quyền địa phương hai cấp chính thức vận hành từ 01/7/2025. Những kết quả đạt được rất đáng được ghi nhận, đó là dấu mốc lịch sử trong chặng đường 15 năm xây dựng NTM với các mục tiêu cơ bản đến hết năm 2025 đã </w:t>
      </w:r>
      <w:r w:rsidR="00B22269">
        <w:rPr>
          <w:szCs w:val="28"/>
        </w:rPr>
        <w:t xml:space="preserve">cơ bản </w:t>
      </w:r>
      <w:r w:rsidRPr="003D60FB">
        <w:rPr>
          <w:szCs w:val="28"/>
        </w:rPr>
        <w:t>hoàn thành. Kể từ năm 2026</w:t>
      </w:r>
      <w:r w:rsidR="00B22269">
        <w:rPr>
          <w:szCs w:val="28"/>
        </w:rPr>
        <w:t>,</w:t>
      </w:r>
      <w:r w:rsidRPr="003D60FB">
        <w:rPr>
          <w:szCs w:val="28"/>
        </w:rPr>
        <w:t xml:space="preserve"> toàn bộ các địa phương sẽ cùng </w:t>
      </w:r>
      <w:r w:rsidR="00A52AFF">
        <w:rPr>
          <w:szCs w:val="28"/>
        </w:rPr>
        <w:t>bắt đầu</w:t>
      </w:r>
      <w:r w:rsidRPr="003D60FB">
        <w:rPr>
          <w:szCs w:val="28"/>
        </w:rPr>
        <w:t xml:space="preserve"> vạch xuất phát </w:t>
      </w:r>
      <w:r w:rsidR="00A52AFF">
        <w:rPr>
          <w:szCs w:val="28"/>
        </w:rPr>
        <w:t xml:space="preserve">mới </w:t>
      </w:r>
      <w:r w:rsidRPr="003D60FB">
        <w:rPr>
          <w:szCs w:val="28"/>
        </w:rPr>
        <w:t xml:space="preserve">với đích đến là một bộ tiêu chí mới, hướng tới diện mạo mới, sức sống mới, đột phá hơn, toàn diện hơn, đồng hành cùng khát vọng vươn mình của đất nước. </w:t>
      </w:r>
    </w:p>
    <w:p w14:paraId="7E48B68A" w14:textId="29A29AAE" w:rsidR="003D60FB" w:rsidRPr="00AE3363" w:rsidRDefault="003D60FB" w:rsidP="00AE3363">
      <w:pPr>
        <w:pStyle w:val="Heading3"/>
        <w:spacing w:after="0" w:line="340" w:lineRule="atLeast"/>
        <w:ind w:firstLine="720"/>
        <w:rPr>
          <w:b w:val="0"/>
          <w:bCs w:val="0"/>
          <w:szCs w:val="28"/>
        </w:rPr>
      </w:pPr>
      <w:r w:rsidRPr="00AE3363">
        <w:rPr>
          <w:b w:val="0"/>
          <w:bCs w:val="0"/>
          <w:szCs w:val="28"/>
        </w:rPr>
        <w:t>Thứ hai, giai đoạn 2026-2030 trung ương chỉ quy định một Bộ tiêu chí quốc gia về xã đạt chuẩn NTM</w:t>
      </w:r>
      <w:r w:rsidR="00B22269">
        <w:rPr>
          <w:b w:val="0"/>
          <w:bCs w:val="0"/>
          <w:szCs w:val="28"/>
        </w:rPr>
        <w:t>.</w:t>
      </w:r>
    </w:p>
    <w:p w14:paraId="468FD6C0" w14:textId="7CCB8EA0" w:rsidR="003D60FB" w:rsidRPr="003D60FB" w:rsidRDefault="003D60FB" w:rsidP="00AE3363">
      <w:pPr>
        <w:spacing w:after="0" w:line="340" w:lineRule="atLeast"/>
        <w:ind w:firstLine="720"/>
        <w:rPr>
          <w:szCs w:val="28"/>
          <w:lang w:val="da-DK"/>
        </w:rPr>
      </w:pPr>
      <w:r w:rsidRPr="003D60FB">
        <w:rPr>
          <w:szCs w:val="28"/>
          <w:lang w:val="da-DK"/>
        </w:rPr>
        <w:t xml:space="preserve">Trong giai đoạn 2010-2015, khi bắt đầu thực hiện Chương trình MTQG xây dựng NTM, cả nước áp dụng duy nhất 01 </w:t>
      </w:r>
      <w:r w:rsidR="00D9407A">
        <w:rPr>
          <w:szCs w:val="28"/>
          <w:lang w:val="da-DK"/>
        </w:rPr>
        <w:t>b</w:t>
      </w:r>
      <w:r w:rsidRPr="003D60FB">
        <w:rPr>
          <w:szCs w:val="28"/>
          <w:lang w:val="da-DK"/>
        </w:rPr>
        <w:t>ộ tiêu chí xã NTM. Đó là sự khởi đầu phù hợp, tạo nên khí thế thi đua sôi nổi ở khắp các vùng miền. Đến hết năm 2015</w:t>
      </w:r>
      <w:r w:rsidR="008C0CBC">
        <w:rPr>
          <w:szCs w:val="28"/>
          <w:lang w:val="da-DK"/>
        </w:rPr>
        <w:t>,</w:t>
      </w:r>
      <w:r w:rsidRPr="003D60FB">
        <w:rPr>
          <w:szCs w:val="28"/>
          <w:lang w:val="da-DK"/>
        </w:rPr>
        <w:t xml:space="preserve"> cả nước đã có 19,7% số xã được công nhận đạt chuẩn NTM, cơ bản đạt mục tiêu của giai đoạn </w:t>
      </w:r>
      <w:r w:rsidRPr="00AE3363">
        <w:rPr>
          <w:i/>
          <w:iCs/>
          <w:szCs w:val="28"/>
          <w:lang w:val="da-DK"/>
        </w:rPr>
        <w:t>(mục tiêu là 20%)</w:t>
      </w:r>
      <w:r w:rsidRPr="003D60FB">
        <w:rPr>
          <w:szCs w:val="28"/>
          <w:lang w:val="da-DK"/>
        </w:rPr>
        <w:t xml:space="preserve">. Tiếp nối kết quả đó, trong các giai đoạn tiếp theo </w:t>
      </w:r>
      <w:r w:rsidRPr="00AE3363">
        <w:rPr>
          <w:i/>
          <w:iCs/>
          <w:szCs w:val="28"/>
          <w:lang w:val="da-DK"/>
        </w:rPr>
        <w:t>(2016-2020 và 2021-2025)</w:t>
      </w:r>
      <w:r w:rsidRPr="003D60FB">
        <w:rPr>
          <w:szCs w:val="28"/>
          <w:lang w:val="da-DK"/>
        </w:rPr>
        <w:t>, xây dựng NTM nâng cao, NTM kiểu mẫu được bổ sung để các địa phương không ngừng nâng chất những kết quả đạt được.</w:t>
      </w:r>
    </w:p>
    <w:p w14:paraId="172E5F17" w14:textId="77777777" w:rsidR="003D60FB" w:rsidRPr="00AE3363" w:rsidRDefault="003D60FB" w:rsidP="00AE3363">
      <w:pPr>
        <w:spacing w:after="0" w:line="340" w:lineRule="atLeast"/>
        <w:ind w:firstLine="720"/>
        <w:rPr>
          <w:spacing w:val="-2"/>
          <w:szCs w:val="28"/>
          <w:lang w:val="da-DK"/>
        </w:rPr>
      </w:pPr>
      <w:r w:rsidRPr="00AE3363">
        <w:rPr>
          <w:spacing w:val="-2"/>
          <w:szCs w:val="28"/>
          <w:lang w:val="da-DK"/>
        </w:rPr>
        <w:t>Bước vào giai đoạn 2026-2030, bối cảnh mới đặt ra yêu cầu NTM cần xây mới trên nền móng mới. Kinh nghiệm 15 năm xây dựng NTM là một thuận lợi lớn, nhưng các thách thức sẽ không nhỏ khi Chương trình cần có cách tiếp cận phù hợp trong bối cảnh có nhiều sự thay đổi; cần tích hợp và lồng ghép hiệu quả giữa các chương trình MTQG; cần thiết lập một bộ máy chỉ đạo và quản lý đồng bộ, tương thích với hệ thống chính trị các cấp vốn đã được tinh giản mạnh; cùng với đó là hàng loạt các vấn đề liên quan đến hoàn thiện cơ chế, chính sách, quy định, hướng dẫn thực hiện…</w:t>
      </w:r>
    </w:p>
    <w:p w14:paraId="6902B8F0" w14:textId="12CE8759" w:rsidR="003D60FB" w:rsidRPr="00AE3363" w:rsidRDefault="003D60FB" w:rsidP="00AE3363">
      <w:pPr>
        <w:spacing w:after="0" w:line="340" w:lineRule="atLeast"/>
        <w:ind w:firstLine="720"/>
        <w:rPr>
          <w:spacing w:val="-2"/>
          <w:szCs w:val="28"/>
          <w:lang w:val="da-DK"/>
        </w:rPr>
      </w:pPr>
      <w:r w:rsidRPr="00AE3363">
        <w:rPr>
          <w:spacing w:val="-2"/>
          <w:szCs w:val="28"/>
          <w:lang w:val="da-DK"/>
        </w:rPr>
        <w:t xml:space="preserve">Chính vì </w:t>
      </w:r>
      <w:r w:rsidR="008C0CBC" w:rsidRPr="00AE3363">
        <w:rPr>
          <w:spacing w:val="-2"/>
          <w:szCs w:val="28"/>
          <w:lang w:val="da-DK"/>
        </w:rPr>
        <w:t>vậy</w:t>
      </w:r>
      <w:r w:rsidRPr="00AE3363">
        <w:rPr>
          <w:spacing w:val="-2"/>
          <w:szCs w:val="28"/>
          <w:lang w:val="da-DK"/>
        </w:rPr>
        <w:t>, tiếp cận xây dựng NTM giai đoạn 2026-2030 chỉ nên tập trung vào 01 bộ tiêu chí xã đạt chuẩn NTM như giai đoạn 2010-2015, bởi đó là nền tảng cơ bản nhất của Chương trình. Bộ tiêu chí này vừa kế thừa, vừa tích hợp các nội dung cần thiết từ bộ tiêu chí NTM</w:t>
      </w:r>
      <w:r w:rsidR="002E6D07" w:rsidRPr="00AE3363">
        <w:rPr>
          <w:spacing w:val="-2"/>
          <w:szCs w:val="28"/>
          <w:lang w:val="da-DK"/>
        </w:rPr>
        <w:t>/</w:t>
      </w:r>
      <w:r w:rsidRPr="00AE3363">
        <w:rPr>
          <w:spacing w:val="-2"/>
          <w:szCs w:val="28"/>
          <w:lang w:val="da-DK"/>
        </w:rPr>
        <w:t xml:space="preserve">NTM nâng cao </w:t>
      </w:r>
      <w:r w:rsidR="002E6D07" w:rsidRPr="00AE3363">
        <w:rPr>
          <w:spacing w:val="-2"/>
          <w:szCs w:val="28"/>
          <w:lang w:val="da-DK"/>
        </w:rPr>
        <w:t xml:space="preserve">cấp xã, huyện </w:t>
      </w:r>
      <w:r w:rsidRPr="00AE3363">
        <w:rPr>
          <w:spacing w:val="-2"/>
          <w:szCs w:val="28"/>
          <w:lang w:val="da-DK"/>
        </w:rPr>
        <w:t xml:space="preserve">giai đoạn 2021-2025, phù hợp với quy mô của </w:t>
      </w:r>
      <w:r w:rsidRPr="00AE3363">
        <w:rPr>
          <w:color w:val="000000"/>
          <w:spacing w:val="-2"/>
          <w:szCs w:val="28"/>
        </w:rPr>
        <w:t>“</w:t>
      </w:r>
      <w:r w:rsidRPr="00AE3363">
        <w:rPr>
          <w:spacing w:val="-2"/>
          <w:szCs w:val="28"/>
          <w:lang w:val="da-DK"/>
        </w:rPr>
        <w:t>xã lớn”, vừa phải thể hiện những đột phá mới, đồng thời đặc biệt chú trọng tới nội dung liên quan đến giảm nghèo và an sinh xã hội. Do vậy, việc trở thành xã đạt chuẩn NTM trên cơ sở hoàn thành các tiêu chí NTM giai đoạn 2026-</w:t>
      </w:r>
      <w:r w:rsidRPr="00AE3363">
        <w:rPr>
          <w:spacing w:val="-2"/>
          <w:szCs w:val="28"/>
          <w:lang w:val="da-DK"/>
        </w:rPr>
        <w:lastRenderedPageBreak/>
        <w:t>2030 đòi hỏi sự quyết tâm</w:t>
      </w:r>
      <w:r w:rsidR="002E6D07" w:rsidRPr="00AE3363">
        <w:rPr>
          <w:spacing w:val="-2"/>
          <w:szCs w:val="28"/>
          <w:lang w:val="da-DK"/>
        </w:rPr>
        <w:t xml:space="preserve"> rất c</w:t>
      </w:r>
      <w:r w:rsidR="00943EA8">
        <w:rPr>
          <w:spacing w:val="-2"/>
          <w:szCs w:val="28"/>
          <w:lang w:val="da-DK"/>
        </w:rPr>
        <w:t>a</w:t>
      </w:r>
      <w:r w:rsidR="002E6D07" w:rsidRPr="00AE3363">
        <w:rPr>
          <w:spacing w:val="-2"/>
          <w:szCs w:val="28"/>
          <w:lang w:val="da-DK"/>
        </w:rPr>
        <w:t>o</w:t>
      </w:r>
      <w:r w:rsidRPr="00AE3363">
        <w:rPr>
          <w:spacing w:val="-2"/>
          <w:szCs w:val="28"/>
          <w:lang w:val="da-DK"/>
        </w:rPr>
        <w:t>, nỗ lực rất lớn của các địa phương.</w:t>
      </w:r>
    </w:p>
    <w:p w14:paraId="287DC93F" w14:textId="6AC7DE6A" w:rsidR="003D60FB" w:rsidRPr="003D60FB" w:rsidRDefault="003D60FB" w:rsidP="00AE3363">
      <w:pPr>
        <w:spacing w:after="0" w:line="340" w:lineRule="atLeast"/>
        <w:ind w:firstLine="720"/>
        <w:rPr>
          <w:szCs w:val="28"/>
          <w:lang w:val="da-DK"/>
        </w:rPr>
      </w:pPr>
      <w:r w:rsidRPr="003D60FB">
        <w:rPr>
          <w:szCs w:val="28"/>
          <w:lang w:val="da-DK"/>
        </w:rPr>
        <w:t xml:space="preserve">Đối với những xã </w:t>
      </w:r>
      <w:r w:rsidRPr="003D60FB">
        <w:rPr>
          <w:color w:val="000000"/>
          <w:szCs w:val="28"/>
        </w:rPr>
        <w:t>“</w:t>
      </w:r>
      <w:r w:rsidRPr="003D60FB">
        <w:rPr>
          <w:szCs w:val="28"/>
          <w:lang w:val="da-DK"/>
        </w:rPr>
        <w:t xml:space="preserve">về đích” sớm, trung ương sẽ không quy định cụ thể về xây dựng xã NTM nâng cao hay xã NTM kiểu mẫu như giai đoạn trước. Trên tinh thần mạnh dạn đổi mới và thực hiện chủ trương đẩy mạnh phân quyền, </w:t>
      </w:r>
      <w:r w:rsidR="00EB6F3E">
        <w:rPr>
          <w:szCs w:val="28"/>
          <w:lang w:val="da-DK"/>
        </w:rPr>
        <w:t xml:space="preserve">phân cấp, </w:t>
      </w:r>
      <w:r w:rsidRPr="003D60FB">
        <w:rPr>
          <w:szCs w:val="28"/>
          <w:lang w:val="da-DK"/>
        </w:rPr>
        <w:t xml:space="preserve">các địa phương cần chủ động phát huy khả năng sáng tạo của mình trọng lựa chọn bước đi, mô hình thích hợp để tiếp tục phấn đấu thực hiện, tạo nên bản sắc riêng trong bức tranh chung về NTM của cả nước. </w:t>
      </w:r>
    </w:p>
    <w:p w14:paraId="7C9E4B9A" w14:textId="7B6E7A0C" w:rsidR="003D60FB" w:rsidRPr="00AE3363" w:rsidRDefault="003D60FB" w:rsidP="00AE3363">
      <w:pPr>
        <w:pStyle w:val="Heading3"/>
        <w:spacing w:after="0" w:line="340" w:lineRule="atLeast"/>
        <w:ind w:firstLine="720"/>
        <w:rPr>
          <w:b w:val="0"/>
          <w:bCs w:val="0"/>
          <w:szCs w:val="28"/>
        </w:rPr>
      </w:pPr>
      <w:r w:rsidRPr="00AE3363">
        <w:rPr>
          <w:b w:val="0"/>
          <w:bCs w:val="0"/>
          <w:szCs w:val="28"/>
        </w:rPr>
        <w:t>Thứ ba, cần phân loại lại các nhóm xã theo đặc điểm kinh tế - xã hội thay cho cách phân loại theo</w:t>
      </w:r>
      <w:r w:rsidR="00973D32">
        <w:rPr>
          <w:b w:val="0"/>
          <w:bCs w:val="0"/>
          <w:szCs w:val="28"/>
        </w:rPr>
        <w:t xml:space="preserve"> các</w:t>
      </w:r>
      <w:r w:rsidRPr="00AE3363">
        <w:rPr>
          <w:b w:val="0"/>
          <w:bCs w:val="0"/>
          <w:szCs w:val="28"/>
        </w:rPr>
        <w:t xml:space="preserve"> vùng sinh thái như giai đoạn trước</w:t>
      </w:r>
      <w:r w:rsidR="00E51A44">
        <w:rPr>
          <w:b w:val="0"/>
          <w:bCs w:val="0"/>
          <w:szCs w:val="28"/>
        </w:rPr>
        <w:t>.</w:t>
      </w:r>
    </w:p>
    <w:p w14:paraId="5FC74B5A" w14:textId="75FB9FAF" w:rsidR="003D60FB" w:rsidRPr="003D60FB" w:rsidRDefault="003D60FB" w:rsidP="00AE3363">
      <w:pPr>
        <w:spacing w:after="0" w:line="340" w:lineRule="atLeast"/>
        <w:ind w:firstLine="720"/>
        <w:rPr>
          <w:szCs w:val="28"/>
          <w:lang w:val="da-DK"/>
        </w:rPr>
      </w:pPr>
      <w:r w:rsidRPr="003D60FB">
        <w:rPr>
          <w:szCs w:val="28"/>
          <w:lang w:val="da-DK"/>
        </w:rPr>
        <w:t>Một trong những mục tiêu của Bộ tiêu chí quốc gia về NTM là tạo động lực phấn đấu thực hiện phù hợp với điều kiện thực tế của mỗi địa phương. Vì vậy, các tiêu chí được xây dựng phải bảo đảm tính khả thi cho từng nhóm xã có đặc điểm kinh tế - xã hội tương đồng hoặc không quá khác biệt, để các xã trong cùng một nhóm</w:t>
      </w:r>
      <w:r w:rsidR="00F442AE">
        <w:rPr>
          <w:szCs w:val="28"/>
          <w:lang w:val="da-DK"/>
        </w:rPr>
        <w:t xml:space="preserve"> xã</w:t>
      </w:r>
      <w:r w:rsidRPr="003D60FB">
        <w:rPr>
          <w:szCs w:val="28"/>
          <w:lang w:val="da-DK"/>
        </w:rPr>
        <w:t xml:space="preserve"> có các chỉ tiêu chung, thích hợp trong khả năng phấn đấu thực hiện.</w:t>
      </w:r>
    </w:p>
    <w:p w14:paraId="7BA2B7FF" w14:textId="2BC143A7" w:rsidR="003D60FB" w:rsidRPr="006C1436" w:rsidRDefault="003D60FB" w:rsidP="00AE3363">
      <w:pPr>
        <w:spacing w:after="0" w:line="340" w:lineRule="atLeast"/>
        <w:ind w:firstLine="720"/>
        <w:rPr>
          <w:szCs w:val="28"/>
          <w:lang w:val="da-DK"/>
        </w:rPr>
      </w:pPr>
      <w:r w:rsidRPr="006C1436">
        <w:rPr>
          <w:szCs w:val="28"/>
          <w:lang w:val="da-DK"/>
        </w:rPr>
        <w:t xml:space="preserve">Cách phân loại xã theo 07 vùng sinh thái trong giai đoạn 15 năm vừa qua tuy đã cố gắng gắn với điều kiện đặc thù về tự nhiên, kinh tế, văn hoá, xã hội của các vùng miền, nhưng một bất cập rõ nét nhất đó là các xã khó khăn khó có thể theo kịp các chỉ tiêu </w:t>
      </w:r>
      <w:r w:rsidR="009C7C8D" w:rsidRPr="00AE3363">
        <w:rPr>
          <w:szCs w:val="28"/>
          <w:lang w:val="da-DK"/>
        </w:rPr>
        <w:t xml:space="preserve">áp dụng chung đối với </w:t>
      </w:r>
      <w:r w:rsidRPr="006C1436">
        <w:rPr>
          <w:szCs w:val="28"/>
          <w:lang w:val="da-DK"/>
        </w:rPr>
        <w:t xml:space="preserve">vùng, tạo ra sự chênh lệch về kết quả xây dựng NTM ngay nội vùng và nội tỉnh. Điển hình như các xã miền núi thuộc tỉnh Bình Phước, vốn mang nhiều nét đặc trưng của vùng Tây Nguyên, song phải áp dụng đánh giá theo các tiêu chí của vùng Đông Nam Bộ; hoặc trường hợp các xã thuộc </w:t>
      </w:r>
      <w:r w:rsidR="00A175F4" w:rsidRPr="006C1436">
        <w:rPr>
          <w:szCs w:val="28"/>
          <w:lang w:val="da-DK"/>
        </w:rPr>
        <w:t>0</w:t>
      </w:r>
      <w:r w:rsidRPr="006C1436">
        <w:rPr>
          <w:szCs w:val="28"/>
          <w:lang w:val="da-DK"/>
        </w:rPr>
        <w:t xml:space="preserve">9 huyện miền núi phía Tây của tỉnh Quảng Nam, dù đã rất nỗ lực song kết quả thực hiện các tiêu chí còn một khoảng cách rất xa so với các xã thuộc </w:t>
      </w:r>
      <w:r w:rsidR="00A175F4" w:rsidRPr="006C1436">
        <w:rPr>
          <w:szCs w:val="28"/>
          <w:lang w:val="da-DK"/>
        </w:rPr>
        <w:t>0</w:t>
      </w:r>
      <w:r w:rsidRPr="006C1436">
        <w:rPr>
          <w:szCs w:val="28"/>
          <w:lang w:val="da-DK"/>
        </w:rPr>
        <w:t>9 huyện, thị, thành phố đồng bằng ven biển phía Đông của tỉnh.</w:t>
      </w:r>
    </w:p>
    <w:p w14:paraId="2C79BEF4" w14:textId="65102240" w:rsidR="003D60FB" w:rsidRPr="00AE3363" w:rsidRDefault="003D60FB" w:rsidP="00AE3363">
      <w:pPr>
        <w:spacing w:after="0" w:line="340" w:lineRule="atLeast"/>
        <w:ind w:firstLine="720"/>
        <w:rPr>
          <w:spacing w:val="-2"/>
          <w:szCs w:val="28"/>
          <w:lang w:val="da-DK"/>
        </w:rPr>
      </w:pPr>
      <w:r w:rsidRPr="00AE3363">
        <w:rPr>
          <w:spacing w:val="-2"/>
          <w:szCs w:val="28"/>
          <w:lang w:val="da-DK"/>
        </w:rPr>
        <w:t xml:space="preserve">Do đó, cách phân loại xã theo Bộ tiêu chí quốc gia về xã NTM giai đoạn 2026-2030 cần xác định lại để phù hợp với điều kiện phát triển của các xã thay cho cách phân loại theo vùng. Hướng xây dựng có thể tập trung theo </w:t>
      </w:r>
      <w:r w:rsidR="00D45963">
        <w:rPr>
          <w:spacing w:val="-2"/>
          <w:szCs w:val="28"/>
          <w:lang w:val="da-DK"/>
        </w:rPr>
        <w:t>0</w:t>
      </w:r>
      <w:r w:rsidRPr="00AE3363">
        <w:rPr>
          <w:spacing w:val="-2"/>
          <w:szCs w:val="28"/>
          <w:lang w:val="da-DK"/>
        </w:rPr>
        <w:t xml:space="preserve">3 nhóm xã: </w:t>
      </w:r>
      <w:r w:rsidRPr="00AE3363">
        <w:rPr>
          <w:i/>
          <w:iCs/>
          <w:spacing w:val="-2"/>
          <w:szCs w:val="28"/>
          <w:lang w:val="da-DK"/>
        </w:rPr>
        <w:t>(1)</w:t>
      </w:r>
      <w:r w:rsidRPr="00AE3363">
        <w:rPr>
          <w:spacing w:val="-2"/>
          <w:szCs w:val="28"/>
          <w:lang w:val="da-DK"/>
        </w:rPr>
        <w:t xml:space="preserve"> </w:t>
      </w:r>
      <w:r w:rsidR="00783787" w:rsidRPr="00AE3363">
        <w:rPr>
          <w:spacing w:val="-2"/>
          <w:szCs w:val="28"/>
          <w:lang w:val="da-DK"/>
        </w:rPr>
        <w:t>nhóm xã phát triển, ven đô, cơ cấu kinh tế chuyển dịch theo hướng công nghiệp, dịch vụ</w:t>
      </w:r>
      <w:r w:rsidRPr="00AE3363">
        <w:rPr>
          <w:spacing w:val="-2"/>
          <w:szCs w:val="28"/>
          <w:lang w:val="da-DK"/>
        </w:rPr>
        <w:t xml:space="preserve">; </w:t>
      </w:r>
      <w:r w:rsidRPr="00AE3363">
        <w:rPr>
          <w:i/>
          <w:iCs/>
          <w:spacing w:val="-2"/>
          <w:szCs w:val="28"/>
          <w:lang w:val="da-DK"/>
        </w:rPr>
        <w:t>(2)</w:t>
      </w:r>
      <w:r w:rsidRPr="00AE3363">
        <w:rPr>
          <w:spacing w:val="-2"/>
          <w:szCs w:val="28"/>
          <w:lang w:val="da-DK"/>
        </w:rPr>
        <w:t xml:space="preserve"> nhóm xã trung bình, có nông nghiệp là lĩnh vực sản xuất chính; và </w:t>
      </w:r>
      <w:r w:rsidRPr="00AE3363">
        <w:rPr>
          <w:i/>
          <w:iCs/>
          <w:spacing w:val="-2"/>
          <w:szCs w:val="28"/>
          <w:lang w:val="da-DK"/>
        </w:rPr>
        <w:t>(3)</w:t>
      </w:r>
      <w:r w:rsidR="00783787" w:rsidRPr="00AE3363">
        <w:rPr>
          <w:spacing w:val="-2"/>
          <w:szCs w:val="28"/>
          <w:lang w:val="da-DK"/>
        </w:rPr>
        <w:t xml:space="preserve"> nhóm xã nghèo, xã đặc biệt khó khăn thuộc địa bàn vùng đồng bào dân tộc thiểu số và miền núi</w:t>
      </w:r>
      <w:r w:rsidRPr="00AE3363">
        <w:rPr>
          <w:spacing w:val="-2"/>
          <w:szCs w:val="28"/>
          <w:lang w:val="da-DK"/>
        </w:rPr>
        <w:t>.</w:t>
      </w:r>
    </w:p>
    <w:p w14:paraId="559F604B" w14:textId="0C8DCF50" w:rsidR="003D60FB" w:rsidRPr="00AE3363" w:rsidRDefault="003D60FB" w:rsidP="00AE3363">
      <w:pPr>
        <w:pStyle w:val="Heading3"/>
        <w:spacing w:after="0" w:line="340" w:lineRule="atLeast"/>
        <w:ind w:firstLine="720"/>
        <w:rPr>
          <w:b w:val="0"/>
          <w:bCs w:val="0"/>
          <w:szCs w:val="28"/>
        </w:rPr>
      </w:pPr>
      <w:r w:rsidRPr="00AE3363">
        <w:rPr>
          <w:b w:val="0"/>
          <w:bCs w:val="0"/>
          <w:szCs w:val="28"/>
        </w:rPr>
        <w:t>Thứ tư, các tiêu chí xã NTM cần được sắp xếp lại và tinh gọn hơn, phù hợp và đồng bộ với các nhóm nội dung thành phần của Chương trình</w:t>
      </w:r>
      <w:r w:rsidR="00473D03">
        <w:rPr>
          <w:b w:val="0"/>
          <w:bCs w:val="0"/>
          <w:szCs w:val="28"/>
        </w:rPr>
        <w:t>.</w:t>
      </w:r>
    </w:p>
    <w:p w14:paraId="5E3E0C4A" w14:textId="089CA014" w:rsidR="003D60FB" w:rsidRPr="003D60FB" w:rsidRDefault="003D60FB" w:rsidP="00AE3363">
      <w:pPr>
        <w:spacing w:after="0" w:line="340" w:lineRule="atLeast"/>
        <w:ind w:firstLine="720"/>
        <w:rPr>
          <w:szCs w:val="28"/>
        </w:rPr>
      </w:pPr>
      <w:r w:rsidRPr="003D60FB">
        <w:rPr>
          <w:szCs w:val="28"/>
        </w:rPr>
        <w:t>Bộ tiêu chí quốc gia về xã NTM</w:t>
      </w:r>
      <w:r w:rsidR="006E05F2">
        <w:rPr>
          <w:szCs w:val="28"/>
        </w:rPr>
        <w:t>/</w:t>
      </w:r>
      <w:r w:rsidRPr="003D60FB">
        <w:rPr>
          <w:szCs w:val="28"/>
        </w:rPr>
        <w:t xml:space="preserve">NTM nâng cao giai đoạn 2021-2025 đều gồm 19 tiêu chí, mỗi tiêu chí lại chia thành các chỉ tiêu nhỏ. So với những yêu cầu hiện nay, kết cấu của bộ tiêu chí NTM cấp xã giai đoạn 2021-2025 bộc lộ một số hạn chế như: chưa được cô đọng thành những nhóm vấn đề trọng tâm của phát triển nông thôn </w:t>
      </w:r>
      <w:r w:rsidRPr="003D60FB">
        <w:rPr>
          <w:i/>
          <w:iCs/>
          <w:szCs w:val="28"/>
        </w:rPr>
        <w:t xml:space="preserve">(ví dụ: hạ tầng kinh tế - xã hội là một nhóm vấn đề trọng tâm, nhưng được chia nhỏ thành </w:t>
      </w:r>
      <w:r w:rsidR="006E05F2">
        <w:rPr>
          <w:i/>
          <w:iCs/>
          <w:szCs w:val="28"/>
        </w:rPr>
        <w:t>0</w:t>
      </w:r>
      <w:r w:rsidRPr="003D60FB">
        <w:rPr>
          <w:i/>
          <w:iCs/>
          <w:szCs w:val="28"/>
        </w:rPr>
        <w:t>8 tiêu chí)</w:t>
      </w:r>
      <w:r w:rsidRPr="003D60FB">
        <w:rPr>
          <w:szCs w:val="28"/>
        </w:rPr>
        <w:t xml:space="preserve">; chưa thể hiện được những đột phá lớn </w:t>
      </w:r>
      <w:r w:rsidRPr="003D60FB">
        <w:rPr>
          <w:i/>
          <w:iCs/>
          <w:szCs w:val="28"/>
        </w:rPr>
        <w:t>(ví dụ: phát triển nguồn nhân lực, khoa học - công nghệ và chuyển đổi số)</w:t>
      </w:r>
      <w:r w:rsidRPr="003D60FB">
        <w:rPr>
          <w:szCs w:val="28"/>
        </w:rPr>
        <w:t xml:space="preserve">; thiếu chiều sâu đối với các vấn đề liên quan đến chất lượng cuộc sống, an sinh xã hội </w:t>
      </w:r>
      <w:r w:rsidRPr="003D60FB">
        <w:rPr>
          <w:i/>
          <w:iCs/>
          <w:szCs w:val="28"/>
        </w:rPr>
        <w:t xml:space="preserve">(ví dụ: một số chỉ tiêu về </w:t>
      </w:r>
      <w:r w:rsidRPr="003D60FB">
        <w:rPr>
          <w:i/>
          <w:iCs/>
          <w:szCs w:val="28"/>
        </w:rPr>
        <w:lastRenderedPageBreak/>
        <w:t>y tế chỉ quy định đối với mức nâng cao, trong khi đó cũng là yêu cầu cần thiết đối với mức đạt chuẩn; ngược lại chỉ tiêu về bình đẳng giới cần được nâng cao nhưng chỉ quy định đối với mức đạt chuẩn)</w:t>
      </w:r>
      <w:r w:rsidRPr="003D60FB">
        <w:rPr>
          <w:szCs w:val="28"/>
        </w:rPr>
        <w:t xml:space="preserve">; còn trùng lặp và phân tán, nhiều nội dung còn “nhỏ lẻ” không phù hợp với quy mô mới của xã sau sáp nhập </w:t>
      </w:r>
      <w:r w:rsidRPr="003D60FB">
        <w:rPr>
          <w:i/>
          <w:iCs/>
          <w:szCs w:val="28"/>
        </w:rPr>
        <w:t>(ví dụ: các chỉ tiêu về mô hình kinh tế ứng dụng công nghệ cao, có sản phẩm OCOP, ứng dụng chuyển đổi số để truy xuất nguồn gốc, sản phẩm chủ lực bán qua kênh thương mại điện tử, vùng nguyên liệu được cấp mã số vùng trồng… chủ yếu xoay quanh một, hai mô hình tích hợp đủ các yếu tố theo yêu cầu)</w:t>
      </w:r>
      <w:r w:rsidRPr="003D60FB">
        <w:rPr>
          <w:szCs w:val="28"/>
        </w:rPr>
        <w:t xml:space="preserve">; cấu trúc 19 tiêu chí chưa đồng bộ với 11 nhóm nội dung thành phần </w:t>
      </w:r>
      <w:r w:rsidRPr="003D60FB">
        <w:rPr>
          <w:i/>
          <w:iCs/>
          <w:szCs w:val="28"/>
        </w:rPr>
        <w:t>(ví dụ: các nội dung liên quan đến hành chính công, ứng dụng công nghệ thông tin, tiếp cận pháp luật, bình đẳng giới nằm ở các tiêu chí khác nhau nhưng được đặt trong một nhóm nội dung thành phần số 08)</w:t>
      </w:r>
      <w:r w:rsidRPr="003D60FB">
        <w:rPr>
          <w:szCs w:val="28"/>
        </w:rPr>
        <w:t>.</w:t>
      </w:r>
    </w:p>
    <w:p w14:paraId="0D6A5411" w14:textId="02D97E83" w:rsidR="003D60FB" w:rsidRPr="003D60FB" w:rsidRDefault="003D60FB" w:rsidP="00AE3363">
      <w:pPr>
        <w:spacing w:after="0" w:line="340" w:lineRule="atLeast"/>
        <w:ind w:firstLine="720"/>
        <w:rPr>
          <w:szCs w:val="28"/>
        </w:rPr>
      </w:pPr>
      <w:r w:rsidRPr="003D60FB">
        <w:rPr>
          <w:szCs w:val="28"/>
        </w:rPr>
        <w:t xml:space="preserve">Về cơ bản, với sự thay đổi về quy mô và tổ chức của các xã, </w:t>
      </w:r>
      <w:r w:rsidR="007C4806">
        <w:rPr>
          <w:szCs w:val="28"/>
        </w:rPr>
        <w:t>khung</w:t>
      </w:r>
      <w:r w:rsidRPr="003D60FB">
        <w:rPr>
          <w:szCs w:val="28"/>
        </w:rPr>
        <w:t xml:space="preserve"> Bộ tiêu chí quốc gia về xã NTM giai đoạn 2026-2030 cần được sắp xếp lại theo hướng tinh gọn hơn, phản ánh được những nhóm vấn đề căn bản nhất, mỗi nhóm vấn đề được gọi là một tiêu chí, mỗi tiêu chí chia thành những nội dung/chỉ tiêu cụ thể, và được thiết kế đồng bộ với các nhóm nội dung thành phần của Chương trình giai đoạn 2026-2035. Trên cơ sở đó, </w:t>
      </w:r>
      <w:r w:rsidR="00302265">
        <w:rPr>
          <w:szCs w:val="28"/>
        </w:rPr>
        <w:t>các</w:t>
      </w:r>
      <w:r w:rsidRPr="003D60FB">
        <w:rPr>
          <w:szCs w:val="28"/>
        </w:rPr>
        <w:t xml:space="preserve"> nhóm vấn đề trọng tâm được đề xuất thành 10 tiêu chí NTM giai đoạn 2026-2030</w:t>
      </w:r>
      <w:r w:rsidR="00167E14">
        <w:rPr>
          <w:szCs w:val="28"/>
        </w:rPr>
        <w:t>,</w:t>
      </w:r>
      <w:r w:rsidRPr="003D60FB">
        <w:rPr>
          <w:szCs w:val="28"/>
        </w:rPr>
        <w:t xml:space="preserve"> gồm: </w:t>
      </w:r>
      <w:r w:rsidRPr="00AE3363">
        <w:rPr>
          <w:i/>
          <w:iCs/>
          <w:szCs w:val="28"/>
        </w:rPr>
        <w:t>(1)</w:t>
      </w:r>
      <w:r w:rsidRPr="003D60FB">
        <w:rPr>
          <w:szCs w:val="28"/>
        </w:rPr>
        <w:t xml:space="preserve"> Quy hoạch; </w:t>
      </w:r>
      <w:r w:rsidRPr="00AE3363">
        <w:rPr>
          <w:i/>
          <w:iCs/>
          <w:szCs w:val="28"/>
        </w:rPr>
        <w:t>(2)</w:t>
      </w:r>
      <w:r w:rsidRPr="003D60FB">
        <w:rPr>
          <w:szCs w:val="28"/>
        </w:rPr>
        <w:t xml:space="preserve"> Hạ tầng kinh tế - xã hội; (3) </w:t>
      </w:r>
      <w:r w:rsidR="00BE0619">
        <w:rPr>
          <w:szCs w:val="28"/>
        </w:rPr>
        <w:t>K</w:t>
      </w:r>
      <w:r w:rsidRPr="003D60FB">
        <w:rPr>
          <w:szCs w:val="28"/>
        </w:rPr>
        <w:t xml:space="preserve">inh tế nông thôn; </w:t>
      </w:r>
      <w:r w:rsidRPr="00AE3363">
        <w:rPr>
          <w:i/>
          <w:iCs/>
          <w:szCs w:val="28"/>
        </w:rPr>
        <w:t>(4)</w:t>
      </w:r>
      <w:r w:rsidRPr="003D60FB">
        <w:rPr>
          <w:szCs w:val="28"/>
        </w:rPr>
        <w:t xml:space="preserve"> Nguồn nhân lực; </w:t>
      </w:r>
      <w:r w:rsidRPr="00AE3363">
        <w:rPr>
          <w:i/>
          <w:iCs/>
          <w:szCs w:val="28"/>
        </w:rPr>
        <w:t>(5)</w:t>
      </w:r>
      <w:r w:rsidRPr="003D60FB">
        <w:rPr>
          <w:szCs w:val="28"/>
        </w:rPr>
        <w:t xml:space="preserve"> Văn hoá, Giáo dục, Y tế; </w:t>
      </w:r>
      <w:r w:rsidRPr="00AE3363">
        <w:rPr>
          <w:i/>
          <w:iCs/>
          <w:szCs w:val="28"/>
        </w:rPr>
        <w:t>(6)</w:t>
      </w:r>
      <w:r w:rsidRPr="003D60FB">
        <w:rPr>
          <w:szCs w:val="28"/>
        </w:rPr>
        <w:t xml:space="preserve"> Giảm nghèo và An sinh xã hội; </w:t>
      </w:r>
      <w:r w:rsidRPr="00AE3363">
        <w:rPr>
          <w:i/>
          <w:iCs/>
          <w:szCs w:val="28"/>
        </w:rPr>
        <w:t>(7)</w:t>
      </w:r>
      <w:r w:rsidRPr="003D60FB">
        <w:rPr>
          <w:szCs w:val="28"/>
        </w:rPr>
        <w:t xml:space="preserve"> Khoa học công nghệ và chuyển đổi số; </w:t>
      </w:r>
      <w:r w:rsidRPr="00AE3363">
        <w:rPr>
          <w:i/>
          <w:iCs/>
          <w:szCs w:val="28"/>
        </w:rPr>
        <w:t>(8)</w:t>
      </w:r>
      <w:r w:rsidRPr="003D60FB">
        <w:rPr>
          <w:szCs w:val="28"/>
        </w:rPr>
        <w:t xml:space="preserve"> Môi trường và cảnh quan nông thôn; </w:t>
      </w:r>
      <w:r w:rsidRPr="00AE3363">
        <w:rPr>
          <w:i/>
          <w:iCs/>
          <w:szCs w:val="28"/>
        </w:rPr>
        <w:t>(9)</w:t>
      </w:r>
      <w:r w:rsidRPr="003D60FB">
        <w:rPr>
          <w:szCs w:val="28"/>
        </w:rPr>
        <w:t xml:space="preserve"> Hệ thống chính trị và Hành chính công; </w:t>
      </w:r>
      <w:r w:rsidRPr="00AE3363">
        <w:rPr>
          <w:i/>
          <w:iCs/>
          <w:szCs w:val="28"/>
        </w:rPr>
        <w:t>(10)</w:t>
      </w:r>
      <w:r w:rsidRPr="003D60FB">
        <w:rPr>
          <w:szCs w:val="28"/>
        </w:rPr>
        <w:t xml:space="preserve"> Tiếp cận pháp luật và An ninh, Quốc phòng.</w:t>
      </w:r>
    </w:p>
    <w:p w14:paraId="4327DA34" w14:textId="2384B2A3" w:rsidR="003D60FB" w:rsidRPr="00AE3363" w:rsidRDefault="003D60FB" w:rsidP="00AE3363">
      <w:pPr>
        <w:pStyle w:val="Heading3"/>
        <w:spacing w:after="0" w:line="340" w:lineRule="atLeast"/>
        <w:ind w:firstLine="720"/>
        <w:rPr>
          <w:b w:val="0"/>
          <w:bCs w:val="0"/>
          <w:szCs w:val="28"/>
        </w:rPr>
      </w:pPr>
      <w:r w:rsidRPr="00AE3363">
        <w:rPr>
          <w:b w:val="0"/>
          <w:bCs w:val="0"/>
          <w:szCs w:val="28"/>
        </w:rPr>
        <w:t xml:space="preserve">Thứ năm, cùng với Bộ tiêu chí xã NTM cần nghiên cứu triển khai thí điểm xây dựng xã </w:t>
      </w:r>
      <w:r w:rsidR="002720A5">
        <w:rPr>
          <w:b w:val="0"/>
          <w:bCs w:val="0"/>
          <w:szCs w:val="28"/>
        </w:rPr>
        <w:t>NTM</w:t>
      </w:r>
      <w:r w:rsidRPr="00AE3363">
        <w:rPr>
          <w:b w:val="0"/>
          <w:bCs w:val="0"/>
          <w:szCs w:val="28"/>
        </w:rPr>
        <w:t xml:space="preserve"> hiện đại</w:t>
      </w:r>
      <w:r w:rsidR="00167E14">
        <w:rPr>
          <w:b w:val="0"/>
          <w:bCs w:val="0"/>
          <w:szCs w:val="28"/>
        </w:rPr>
        <w:t>.</w:t>
      </w:r>
    </w:p>
    <w:p w14:paraId="6AEAE869" w14:textId="77777777" w:rsidR="003D60FB" w:rsidRPr="00AE3363" w:rsidRDefault="003D60FB" w:rsidP="00AE3363">
      <w:pPr>
        <w:spacing w:after="0" w:line="340" w:lineRule="atLeast"/>
        <w:ind w:firstLine="720"/>
        <w:rPr>
          <w:spacing w:val="-4"/>
          <w:szCs w:val="28"/>
          <w:lang w:val="da-DK"/>
        </w:rPr>
      </w:pPr>
      <w:r w:rsidRPr="00AE3363">
        <w:rPr>
          <w:spacing w:val="-4"/>
          <w:szCs w:val="28"/>
          <w:lang w:val="da-DK"/>
        </w:rPr>
        <w:t xml:space="preserve">Văn kiện Đại hội Đảng toàn quốc lần thứ XIII, Nghị quyết số 19-NQ/TW ngày 16/6/2022 của Ban Chấp hành Trung ương Đảng khoá XIII về nông nghiệp, nông dân, nông thôn đến năm 2030, tầm nhìn đến năm 2045, </w:t>
      </w:r>
      <w:r w:rsidRPr="00AE3363">
        <w:rPr>
          <w:color w:val="000000"/>
          <w:spacing w:val="-4"/>
          <w:szCs w:val="28"/>
        </w:rPr>
        <w:t>Quyết định số 150/QĐ-TTg ngày 28/01/2022 của Thủ tướng Chính phủ phê duyệt Chiến lược phát triển nông nghiệp và nông thôn bền vững giai đoạn 2021-2030, tầm nhìn đến năm 2050</w:t>
      </w:r>
      <w:r w:rsidRPr="00AE3363">
        <w:rPr>
          <w:spacing w:val="-4"/>
          <w:szCs w:val="28"/>
          <w:lang w:val="da-DK"/>
        </w:rPr>
        <w:t xml:space="preserve"> đều nhấn mạnh định hướng xây dựng </w:t>
      </w:r>
      <w:r w:rsidRPr="00AE3363">
        <w:rPr>
          <w:i/>
          <w:iCs/>
          <w:spacing w:val="-4"/>
          <w:szCs w:val="28"/>
          <w:lang w:val="da-DK"/>
        </w:rPr>
        <w:t>“nông nghiệp sinh thái, nông thôn hiện đại, nông dân văn minh”</w:t>
      </w:r>
      <w:r w:rsidRPr="00AE3363">
        <w:rPr>
          <w:spacing w:val="-4"/>
          <w:szCs w:val="28"/>
          <w:lang w:val="da-DK"/>
        </w:rPr>
        <w:t xml:space="preserve">. Trong ba thành tố này, </w:t>
      </w:r>
      <w:r w:rsidRPr="00AE3363">
        <w:rPr>
          <w:i/>
          <w:iCs/>
          <w:spacing w:val="-4"/>
          <w:szCs w:val="28"/>
          <w:lang w:val="da-DK"/>
        </w:rPr>
        <w:t>“nông thôn hiện đại”</w:t>
      </w:r>
      <w:r w:rsidRPr="00AE3363">
        <w:rPr>
          <w:spacing w:val="-4"/>
          <w:szCs w:val="28"/>
          <w:lang w:val="da-DK"/>
        </w:rPr>
        <w:t xml:space="preserve"> chính là mô hình mà Chương trình MTQG xây dựng NTM và giảm nghèo bền vững giai đoạn 2026-2035 cần hướng tới.</w:t>
      </w:r>
    </w:p>
    <w:p w14:paraId="50E2F715" w14:textId="77777777" w:rsidR="003D60FB" w:rsidRPr="003D60FB" w:rsidRDefault="003D60FB" w:rsidP="00AE3363">
      <w:pPr>
        <w:spacing w:after="0" w:line="340" w:lineRule="atLeast"/>
        <w:ind w:firstLine="720"/>
        <w:rPr>
          <w:szCs w:val="28"/>
        </w:rPr>
      </w:pPr>
      <w:r w:rsidRPr="003D60FB">
        <w:rPr>
          <w:szCs w:val="28"/>
          <w:lang w:val="da-DK"/>
        </w:rPr>
        <w:t xml:space="preserve">Hiện nay, khái niệm </w:t>
      </w:r>
      <w:r w:rsidRPr="003D60FB">
        <w:rPr>
          <w:i/>
          <w:iCs/>
          <w:szCs w:val="28"/>
          <w:lang w:val="da-DK"/>
        </w:rPr>
        <w:t xml:space="preserve">“nông thôn hiện đại” </w:t>
      </w:r>
      <w:r w:rsidRPr="003D60FB">
        <w:rPr>
          <w:szCs w:val="28"/>
          <w:lang w:val="da-DK"/>
        </w:rPr>
        <w:t>chưa có định nghĩa thống nhất trong các văn bản pháp lý, song có thể khái quát rằng đó là không gian nông thôn với hạ tầng đồng bộ, hiện đại và kết nối; kinh tế đa dạng, ứng dụng công nghệ cao, thông minh; xã hội văn minh, bình đẳng, đảm bảo an sinh xã hội; môi trường sống an toàn, giàu bản sắc văn hóa truyền thống; cảnh quan sáng - xanh - sạch - đẹp; quản trị hiệu quả; an ninh chính trị, trật tự, an toàn xã hội được giữ vững.</w:t>
      </w:r>
      <w:r w:rsidRPr="003D60FB">
        <w:rPr>
          <w:szCs w:val="28"/>
        </w:rPr>
        <w:t xml:space="preserve"> Mô hình này phản ánh một trình độ phát triển cao của nông thôn, thể hiện rõ sự khác biệt vượt trội so với mặt bằng chung. </w:t>
      </w:r>
    </w:p>
    <w:p w14:paraId="2E2DD30C" w14:textId="76CD479F" w:rsidR="003D60FB" w:rsidRPr="003D60FB" w:rsidRDefault="003D60FB" w:rsidP="00AE3363">
      <w:pPr>
        <w:spacing w:after="0" w:line="340" w:lineRule="atLeast"/>
        <w:ind w:firstLine="720"/>
        <w:rPr>
          <w:szCs w:val="28"/>
          <w:lang w:val="da-DK"/>
        </w:rPr>
      </w:pPr>
      <w:r w:rsidRPr="003D60FB">
        <w:rPr>
          <w:szCs w:val="28"/>
        </w:rPr>
        <w:t xml:space="preserve">Trên thực tế, hiện nay một số xã đã bước đầu tiệm cận với những đặc trưng </w:t>
      </w:r>
      <w:r w:rsidRPr="003D60FB">
        <w:rPr>
          <w:szCs w:val="28"/>
        </w:rPr>
        <w:lastRenderedPageBreak/>
        <w:t xml:space="preserve">của nông thôn hiện đại. Tuy nhiên, xây dựng nông thôn hiện đại vẫn là một hướng tiếp cận mới, không chỉ ở Việt Nam mà cả trên thế giới. Một số mô hình mới như </w:t>
      </w:r>
      <w:r w:rsidRPr="00AE3363">
        <w:rPr>
          <w:i/>
          <w:iCs/>
          <w:szCs w:val="28"/>
        </w:rPr>
        <w:t>“làng thông minh (smart village)”</w:t>
      </w:r>
      <w:r w:rsidRPr="003D60FB">
        <w:rPr>
          <w:szCs w:val="28"/>
        </w:rPr>
        <w:t xml:space="preserve"> hay </w:t>
      </w:r>
      <w:r w:rsidRPr="00AE3363">
        <w:rPr>
          <w:i/>
          <w:iCs/>
          <w:szCs w:val="28"/>
        </w:rPr>
        <w:t>“làng sinh thái (eco-village)”</w:t>
      </w:r>
      <w:r w:rsidRPr="003D60FB">
        <w:rPr>
          <w:szCs w:val="28"/>
        </w:rPr>
        <w:t xml:space="preserve"> chưa bao quát đầy đủ nội hàm của nông thôn hiện đại. Do tính mới của nông thôn hiện đại, trong giai đoạn 2026-2030 chỉ nên thí điểm </w:t>
      </w:r>
      <w:r w:rsidR="00EE2287">
        <w:rPr>
          <w:szCs w:val="28"/>
        </w:rPr>
        <w:t xml:space="preserve">xây dựng </w:t>
      </w:r>
      <w:r w:rsidRPr="003D60FB">
        <w:rPr>
          <w:szCs w:val="28"/>
        </w:rPr>
        <w:t xml:space="preserve">ở cấp xã tại những địa phương thực sự có điều kiện đáp ứng yêu cầu, tạo cơ sở cho việc nhân rộng trong các giai đoạn tiếp theo. Để triển khai, Trung ương cần ban hành Khung thí điểm xây dựng xã </w:t>
      </w:r>
      <w:r w:rsidR="00732EDC">
        <w:rPr>
          <w:szCs w:val="28"/>
        </w:rPr>
        <w:t>NTM</w:t>
      </w:r>
      <w:r w:rsidRPr="003D60FB">
        <w:rPr>
          <w:szCs w:val="28"/>
        </w:rPr>
        <w:t xml:space="preserve"> hiện đại, làm căn cứ để các địa phương linh hoạt áp dụng.</w:t>
      </w:r>
    </w:p>
    <w:bookmarkEnd w:id="3"/>
    <w:p w14:paraId="3388A26E" w14:textId="38251A4B" w:rsidR="007B52CC" w:rsidRDefault="003D60FB" w:rsidP="003D60FB">
      <w:pPr>
        <w:pStyle w:val="Heading2"/>
        <w:spacing w:after="0" w:line="340" w:lineRule="atLeast"/>
        <w:ind w:firstLine="720"/>
        <w:rPr>
          <w:szCs w:val="28"/>
        </w:rPr>
      </w:pPr>
      <w:r w:rsidRPr="003D60FB">
        <w:rPr>
          <w:szCs w:val="28"/>
        </w:rPr>
        <w:t xml:space="preserve">2. Đề xuất </w:t>
      </w:r>
      <w:r w:rsidR="007B52CC">
        <w:rPr>
          <w:szCs w:val="28"/>
        </w:rPr>
        <w:t>xây dựng Bộ tiêu chí NTM các cấp giai đoạn 2026-2030</w:t>
      </w:r>
    </w:p>
    <w:p w14:paraId="08B9FC21" w14:textId="36EB3791" w:rsidR="003D60FB" w:rsidRPr="00AE3363" w:rsidRDefault="007B52CC" w:rsidP="00AE3363">
      <w:pPr>
        <w:pStyle w:val="Heading2"/>
        <w:spacing w:after="0" w:line="340" w:lineRule="atLeast"/>
        <w:ind w:firstLine="720"/>
        <w:rPr>
          <w:b w:val="0"/>
          <w:bCs w:val="0"/>
          <w:szCs w:val="28"/>
        </w:rPr>
      </w:pPr>
      <w:r w:rsidRPr="00AE3363">
        <w:rPr>
          <w:b w:val="0"/>
          <w:bCs w:val="0"/>
          <w:szCs w:val="28"/>
        </w:rPr>
        <w:t xml:space="preserve">a) Đề xuất đối với </w:t>
      </w:r>
      <w:r w:rsidR="003D60FB" w:rsidRPr="00AE3363">
        <w:rPr>
          <w:b w:val="0"/>
          <w:bCs w:val="0"/>
          <w:szCs w:val="28"/>
        </w:rPr>
        <w:t>Bộ tiêu chí quốc gia về xã NTM giai đoạn 2026-2030</w:t>
      </w:r>
    </w:p>
    <w:p w14:paraId="620A352C" w14:textId="2B5D4FA7" w:rsidR="003D60FB" w:rsidRPr="00AE3363" w:rsidRDefault="007B52CC" w:rsidP="00AE3363">
      <w:pPr>
        <w:pStyle w:val="Heading3"/>
        <w:spacing w:after="0" w:line="340" w:lineRule="atLeast"/>
        <w:ind w:firstLine="720"/>
        <w:rPr>
          <w:b w:val="0"/>
          <w:bCs w:val="0"/>
          <w:i w:val="0"/>
          <w:iCs/>
          <w:szCs w:val="28"/>
        </w:rPr>
      </w:pPr>
      <w:r>
        <w:rPr>
          <w:b w:val="0"/>
          <w:bCs w:val="0"/>
          <w:i w:val="0"/>
          <w:iCs/>
          <w:szCs w:val="28"/>
        </w:rPr>
        <w:t>-</w:t>
      </w:r>
      <w:r w:rsidR="003D60FB" w:rsidRPr="00AE3363">
        <w:rPr>
          <w:b w:val="0"/>
          <w:bCs w:val="0"/>
          <w:i w:val="0"/>
          <w:iCs/>
          <w:szCs w:val="28"/>
        </w:rPr>
        <w:t xml:space="preserve"> Về việc phân nhóm xã</w:t>
      </w:r>
      <w:r>
        <w:rPr>
          <w:b w:val="0"/>
          <w:bCs w:val="0"/>
          <w:i w:val="0"/>
          <w:iCs/>
          <w:szCs w:val="28"/>
        </w:rPr>
        <w:t>:</w:t>
      </w:r>
    </w:p>
    <w:p w14:paraId="48BDDFEB" w14:textId="71DA893C" w:rsidR="00EC0AFA" w:rsidRPr="00D16BE4" w:rsidRDefault="003D60FB" w:rsidP="00EC0AFA">
      <w:pPr>
        <w:spacing w:after="0" w:line="340" w:lineRule="atLeast"/>
        <w:ind w:firstLine="720"/>
        <w:rPr>
          <w:szCs w:val="28"/>
          <w:lang w:val="da-DK"/>
        </w:rPr>
      </w:pPr>
      <w:r w:rsidRPr="00D16BE4">
        <w:rPr>
          <w:szCs w:val="28"/>
          <w:lang w:val="da-DK"/>
        </w:rPr>
        <w:t xml:space="preserve">Các xã được đề xuất chia thành 03 nhóm như sau: </w:t>
      </w:r>
      <w:r w:rsidRPr="00AE3363">
        <w:rPr>
          <w:i/>
          <w:iCs/>
          <w:szCs w:val="28"/>
          <w:lang w:val="da-DK"/>
        </w:rPr>
        <w:t>(1) Xã nhóm 1:</w:t>
      </w:r>
      <w:r w:rsidRPr="00D16BE4">
        <w:rPr>
          <w:szCs w:val="28"/>
          <w:lang w:val="da-DK"/>
        </w:rPr>
        <w:t xml:space="preserve"> </w:t>
      </w:r>
      <w:r w:rsidR="00EC0AFA" w:rsidRPr="00D16BE4">
        <w:rPr>
          <w:szCs w:val="28"/>
          <w:lang w:val="da-DK"/>
        </w:rPr>
        <w:t xml:space="preserve">là xã chịu tác động mạnh của quá trình công nghiệp hóa, đô thị hóa, cơ cấu kinh tế chuyển dịch theo hướng công nghiệp, dịch vụ. Bao gồm: xã liền kề đô thị hiện hữu </w:t>
      </w:r>
      <w:r w:rsidR="00B476B8" w:rsidRPr="00D16BE4">
        <w:rPr>
          <w:szCs w:val="28"/>
          <w:lang w:val="da-DK"/>
        </w:rPr>
        <w:t xml:space="preserve">và </w:t>
      </w:r>
      <w:r w:rsidR="00EC0AFA" w:rsidRPr="00D16BE4">
        <w:rPr>
          <w:szCs w:val="28"/>
          <w:lang w:val="da-DK"/>
        </w:rPr>
        <w:t>có định hướng phát triển thành đô thị; xã có tỷ trọng ngành nông nghiệp trong cơ cấu kinh tế dưới 10%; xã được định hướng là đô thị mới.</w:t>
      </w:r>
      <w:r w:rsidR="00D16BE4" w:rsidRPr="00D16BE4">
        <w:rPr>
          <w:szCs w:val="28"/>
          <w:lang w:val="da-DK"/>
        </w:rPr>
        <w:t xml:space="preserve"> </w:t>
      </w:r>
      <w:r w:rsidRPr="00AE3363">
        <w:rPr>
          <w:i/>
          <w:iCs/>
          <w:szCs w:val="28"/>
          <w:lang w:val="da-DK"/>
        </w:rPr>
        <w:t>(2) Xã nhóm 2:</w:t>
      </w:r>
      <w:r w:rsidRPr="00D16BE4">
        <w:rPr>
          <w:szCs w:val="28"/>
          <w:lang w:val="da-DK"/>
        </w:rPr>
        <w:t xml:space="preserve"> là xã thuộc diện trung bình, về cơ bản sản xuất nông nghiệp vẫn là lĩnh vực sản xuất chính, ít chịu tác động của quá trình công nghiệp hóa, đô thị hóa. Bao gồm: xã không thuộc </w:t>
      </w:r>
      <w:r w:rsidR="00D87115" w:rsidRPr="00D16BE4">
        <w:rPr>
          <w:szCs w:val="28"/>
          <w:lang w:val="da-DK"/>
        </w:rPr>
        <w:t>x</w:t>
      </w:r>
      <w:r w:rsidRPr="00D16BE4">
        <w:rPr>
          <w:szCs w:val="28"/>
          <w:lang w:val="da-DK"/>
        </w:rPr>
        <w:t xml:space="preserve">ã nhóm 1 và </w:t>
      </w:r>
      <w:r w:rsidR="00D87115" w:rsidRPr="00D16BE4">
        <w:rPr>
          <w:szCs w:val="28"/>
          <w:lang w:val="da-DK"/>
        </w:rPr>
        <w:t>x</w:t>
      </w:r>
      <w:r w:rsidRPr="00D16BE4">
        <w:rPr>
          <w:szCs w:val="28"/>
          <w:lang w:val="da-DK"/>
        </w:rPr>
        <w:t xml:space="preserve">ã nhóm 3. </w:t>
      </w:r>
      <w:r w:rsidRPr="00AE3363">
        <w:rPr>
          <w:i/>
          <w:iCs/>
          <w:szCs w:val="28"/>
          <w:lang w:val="da-DK"/>
        </w:rPr>
        <w:t>(3) Xã nhóm 3:</w:t>
      </w:r>
      <w:r w:rsidRPr="00D16BE4">
        <w:rPr>
          <w:szCs w:val="28"/>
          <w:lang w:val="da-DK"/>
        </w:rPr>
        <w:t xml:space="preserve"> </w:t>
      </w:r>
      <w:r w:rsidR="00EC0AFA" w:rsidRPr="00D16BE4">
        <w:rPr>
          <w:szCs w:val="28"/>
          <w:lang w:val="da-DK"/>
        </w:rPr>
        <w:t xml:space="preserve">là xã có điều kiện kinh tế - xã hội khó khăn; hạ tầng thiết yếu chưa đồng bộ, thiếu dịch vụ cơ bản; sinh kế phụ thuộc chủ yếu vào sản xuất nông nghiệp quy mô nhỏ, thiếu ổn định; dân cư phân bố thưa thớt. Bao gồm: xã </w:t>
      </w:r>
      <w:r w:rsidR="00A550B1" w:rsidRPr="00D16BE4">
        <w:rPr>
          <w:szCs w:val="28"/>
          <w:lang w:val="da-DK"/>
        </w:rPr>
        <w:t>nghèo</w:t>
      </w:r>
      <w:r w:rsidR="00EC0AFA" w:rsidRPr="00D16BE4">
        <w:rPr>
          <w:szCs w:val="28"/>
          <w:lang w:val="da-DK"/>
        </w:rPr>
        <w:t xml:space="preserve">; xã khu vực II và xã khu vực III thuộc </w:t>
      </w:r>
      <w:r w:rsidR="0017258F" w:rsidRPr="00D16BE4">
        <w:rPr>
          <w:szCs w:val="28"/>
          <w:lang w:val="da-DK"/>
        </w:rPr>
        <w:t xml:space="preserve">địa bàn </w:t>
      </w:r>
      <w:r w:rsidR="00EC0AFA" w:rsidRPr="00D16BE4">
        <w:rPr>
          <w:szCs w:val="28"/>
          <w:lang w:val="da-DK"/>
        </w:rPr>
        <w:t>vùng đồng bào dân tộc thiểu số và miền núi.</w:t>
      </w:r>
    </w:p>
    <w:p w14:paraId="776821A1" w14:textId="199B340F" w:rsidR="003D60FB" w:rsidRPr="009E3F63" w:rsidRDefault="007B52CC" w:rsidP="00AE3363">
      <w:pPr>
        <w:pStyle w:val="Heading3"/>
        <w:spacing w:after="0" w:line="340" w:lineRule="atLeast"/>
        <w:ind w:firstLine="720"/>
        <w:rPr>
          <w:iCs/>
          <w:szCs w:val="28"/>
        </w:rPr>
      </w:pPr>
      <w:r>
        <w:rPr>
          <w:b w:val="0"/>
          <w:bCs w:val="0"/>
          <w:i w:val="0"/>
          <w:iCs/>
          <w:szCs w:val="28"/>
        </w:rPr>
        <w:t>-</w:t>
      </w:r>
      <w:r w:rsidR="003D60FB" w:rsidRPr="00AE3363">
        <w:rPr>
          <w:b w:val="0"/>
          <w:bCs w:val="0"/>
          <w:i w:val="0"/>
          <w:iCs/>
          <w:szCs w:val="28"/>
        </w:rPr>
        <w:t xml:space="preserve"> Về việc xác định các nhóm tiêu chí trọng tâm</w:t>
      </w:r>
      <w:r>
        <w:rPr>
          <w:b w:val="0"/>
          <w:bCs w:val="0"/>
          <w:i w:val="0"/>
          <w:iCs/>
          <w:szCs w:val="28"/>
        </w:rPr>
        <w:t>:</w:t>
      </w:r>
      <w:r w:rsidR="00F83DD9">
        <w:rPr>
          <w:b w:val="0"/>
          <w:bCs w:val="0"/>
          <w:i w:val="0"/>
          <w:iCs/>
          <w:szCs w:val="28"/>
        </w:rPr>
        <w:t xml:space="preserve"> </w:t>
      </w:r>
      <w:r w:rsidR="003D60FB" w:rsidRPr="00AE3363">
        <w:rPr>
          <w:b w:val="0"/>
          <w:bCs w:val="0"/>
          <w:i w:val="0"/>
          <w:iCs/>
          <w:szCs w:val="28"/>
        </w:rPr>
        <w:t>Bộ tiêu chí được đề xuất tinh gọn lại theo 10 tiêu chí trọng tâm</w:t>
      </w:r>
      <w:r w:rsidR="00B36CDF" w:rsidRPr="00AE3363">
        <w:rPr>
          <w:b w:val="0"/>
          <w:bCs w:val="0"/>
          <w:i w:val="0"/>
          <w:iCs/>
          <w:szCs w:val="28"/>
        </w:rPr>
        <w:t>,</w:t>
      </w:r>
      <w:r w:rsidR="003D60FB" w:rsidRPr="00AE3363">
        <w:rPr>
          <w:b w:val="0"/>
          <w:bCs w:val="0"/>
          <w:i w:val="0"/>
          <w:iCs/>
          <w:szCs w:val="28"/>
        </w:rPr>
        <w:t xml:space="preserve"> gồm:</w:t>
      </w:r>
      <w:r w:rsidR="006B4686" w:rsidRPr="00AE3363">
        <w:rPr>
          <w:b w:val="0"/>
          <w:bCs w:val="0"/>
          <w:i w:val="0"/>
          <w:iCs/>
          <w:szCs w:val="28"/>
        </w:rPr>
        <w:t xml:space="preserve"> </w:t>
      </w:r>
      <w:r w:rsidR="003D60FB" w:rsidRPr="00AE3363">
        <w:rPr>
          <w:b w:val="0"/>
          <w:bCs w:val="0"/>
          <w:szCs w:val="28"/>
        </w:rPr>
        <w:t>(1)</w:t>
      </w:r>
      <w:r w:rsidR="003D60FB" w:rsidRPr="00AE3363">
        <w:rPr>
          <w:b w:val="0"/>
          <w:bCs w:val="0"/>
          <w:i w:val="0"/>
          <w:iCs/>
          <w:szCs w:val="28"/>
        </w:rPr>
        <w:t xml:space="preserve"> Quy hoạch</w:t>
      </w:r>
      <w:r w:rsidR="006B4686" w:rsidRPr="00AE3363">
        <w:rPr>
          <w:b w:val="0"/>
          <w:bCs w:val="0"/>
          <w:i w:val="0"/>
          <w:iCs/>
          <w:szCs w:val="28"/>
        </w:rPr>
        <w:t xml:space="preserve">; </w:t>
      </w:r>
      <w:r w:rsidR="003D60FB" w:rsidRPr="00AE3363">
        <w:rPr>
          <w:b w:val="0"/>
          <w:bCs w:val="0"/>
          <w:szCs w:val="28"/>
        </w:rPr>
        <w:t>(2)</w:t>
      </w:r>
      <w:r w:rsidR="003D60FB" w:rsidRPr="00AE3363">
        <w:rPr>
          <w:b w:val="0"/>
          <w:bCs w:val="0"/>
          <w:i w:val="0"/>
          <w:iCs/>
          <w:szCs w:val="28"/>
        </w:rPr>
        <w:t xml:space="preserve"> Hạ tầng kinh tế - xã hội</w:t>
      </w:r>
      <w:r w:rsidR="006B4686" w:rsidRPr="00AE3363">
        <w:rPr>
          <w:b w:val="0"/>
          <w:bCs w:val="0"/>
          <w:i w:val="0"/>
          <w:iCs/>
          <w:szCs w:val="28"/>
        </w:rPr>
        <w:t xml:space="preserve">; </w:t>
      </w:r>
      <w:r w:rsidR="003D60FB" w:rsidRPr="00AE3363">
        <w:rPr>
          <w:b w:val="0"/>
          <w:bCs w:val="0"/>
          <w:szCs w:val="28"/>
        </w:rPr>
        <w:t>(3)</w:t>
      </w:r>
      <w:r w:rsidR="003D60FB" w:rsidRPr="00AE3363">
        <w:rPr>
          <w:b w:val="0"/>
          <w:bCs w:val="0"/>
          <w:i w:val="0"/>
          <w:iCs/>
          <w:szCs w:val="28"/>
        </w:rPr>
        <w:t xml:space="preserve"> Kinh tế nông thôn</w:t>
      </w:r>
      <w:r w:rsidR="006B4686" w:rsidRPr="00AE3363">
        <w:rPr>
          <w:b w:val="0"/>
          <w:bCs w:val="0"/>
          <w:i w:val="0"/>
          <w:iCs/>
          <w:szCs w:val="28"/>
        </w:rPr>
        <w:t xml:space="preserve">; </w:t>
      </w:r>
      <w:r w:rsidR="003D60FB" w:rsidRPr="00AE3363">
        <w:rPr>
          <w:b w:val="0"/>
          <w:bCs w:val="0"/>
          <w:szCs w:val="28"/>
        </w:rPr>
        <w:t>(4)</w:t>
      </w:r>
      <w:r w:rsidR="003D60FB" w:rsidRPr="00AE3363">
        <w:rPr>
          <w:b w:val="0"/>
          <w:bCs w:val="0"/>
          <w:i w:val="0"/>
          <w:iCs/>
          <w:szCs w:val="28"/>
        </w:rPr>
        <w:t xml:space="preserve"> Nguồn nhân lực</w:t>
      </w:r>
      <w:r w:rsidR="00B36CDF" w:rsidRPr="00AE3363">
        <w:rPr>
          <w:b w:val="0"/>
          <w:bCs w:val="0"/>
          <w:i w:val="0"/>
          <w:iCs/>
          <w:szCs w:val="28"/>
        </w:rPr>
        <w:t xml:space="preserve"> nông thôn</w:t>
      </w:r>
      <w:r w:rsidR="006B4686" w:rsidRPr="00AE3363">
        <w:rPr>
          <w:b w:val="0"/>
          <w:bCs w:val="0"/>
          <w:i w:val="0"/>
          <w:iCs/>
          <w:szCs w:val="28"/>
        </w:rPr>
        <w:t xml:space="preserve">; </w:t>
      </w:r>
      <w:r w:rsidR="003D60FB" w:rsidRPr="00AE3363">
        <w:rPr>
          <w:b w:val="0"/>
          <w:bCs w:val="0"/>
          <w:szCs w:val="28"/>
        </w:rPr>
        <w:t>(5)</w:t>
      </w:r>
      <w:r w:rsidR="003D60FB" w:rsidRPr="00AE3363">
        <w:rPr>
          <w:b w:val="0"/>
          <w:bCs w:val="0"/>
          <w:i w:val="0"/>
          <w:iCs/>
          <w:szCs w:val="28"/>
        </w:rPr>
        <w:t xml:space="preserve"> Văn hoá, Giáo dục, Y tế</w:t>
      </w:r>
      <w:r w:rsidR="006B4686" w:rsidRPr="00AE3363">
        <w:rPr>
          <w:b w:val="0"/>
          <w:bCs w:val="0"/>
          <w:i w:val="0"/>
          <w:iCs/>
          <w:szCs w:val="28"/>
        </w:rPr>
        <w:t xml:space="preserve">; </w:t>
      </w:r>
      <w:r w:rsidR="003D60FB" w:rsidRPr="00AE3363">
        <w:rPr>
          <w:b w:val="0"/>
          <w:bCs w:val="0"/>
          <w:szCs w:val="28"/>
        </w:rPr>
        <w:t>(6)</w:t>
      </w:r>
      <w:r w:rsidR="003D60FB" w:rsidRPr="00AE3363">
        <w:rPr>
          <w:b w:val="0"/>
          <w:bCs w:val="0"/>
          <w:i w:val="0"/>
          <w:iCs/>
          <w:szCs w:val="28"/>
        </w:rPr>
        <w:t xml:space="preserve"> Giảm nghèo và An sinh xã hội</w:t>
      </w:r>
      <w:r w:rsidR="006B4686" w:rsidRPr="00AE3363">
        <w:rPr>
          <w:b w:val="0"/>
          <w:bCs w:val="0"/>
          <w:i w:val="0"/>
          <w:iCs/>
          <w:szCs w:val="28"/>
        </w:rPr>
        <w:t xml:space="preserve">; </w:t>
      </w:r>
      <w:r w:rsidR="003D60FB" w:rsidRPr="00AE3363">
        <w:rPr>
          <w:b w:val="0"/>
          <w:bCs w:val="0"/>
          <w:szCs w:val="28"/>
        </w:rPr>
        <w:t>(7)</w:t>
      </w:r>
      <w:r w:rsidR="003D60FB" w:rsidRPr="00AE3363">
        <w:rPr>
          <w:b w:val="0"/>
          <w:bCs w:val="0"/>
          <w:i w:val="0"/>
          <w:iCs/>
          <w:szCs w:val="28"/>
        </w:rPr>
        <w:t xml:space="preserve"> Khoa học công nghệ và Chuyển đổi số</w:t>
      </w:r>
      <w:r w:rsidR="006B4686" w:rsidRPr="00AE3363">
        <w:rPr>
          <w:b w:val="0"/>
          <w:bCs w:val="0"/>
          <w:i w:val="0"/>
          <w:iCs/>
          <w:szCs w:val="28"/>
        </w:rPr>
        <w:t xml:space="preserve">; </w:t>
      </w:r>
      <w:r w:rsidR="003D60FB" w:rsidRPr="00AE3363">
        <w:rPr>
          <w:b w:val="0"/>
          <w:bCs w:val="0"/>
          <w:szCs w:val="28"/>
        </w:rPr>
        <w:t>(8)</w:t>
      </w:r>
      <w:r w:rsidR="003D60FB" w:rsidRPr="00AE3363">
        <w:rPr>
          <w:b w:val="0"/>
          <w:bCs w:val="0"/>
          <w:i w:val="0"/>
          <w:iCs/>
          <w:szCs w:val="28"/>
        </w:rPr>
        <w:t xml:space="preserve"> Môi trường và cảnh quan nông thôn</w:t>
      </w:r>
      <w:r w:rsidR="006B4686" w:rsidRPr="00AE3363">
        <w:rPr>
          <w:b w:val="0"/>
          <w:bCs w:val="0"/>
          <w:i w:val="0"/>
          <w:iCs/>
          <w:szCs w:val="28"/>
        </w:rPr>
        <w:t xml:space="preserve">; </w:t>
      </w:r>
      <w:r w:rsidR="003D60FB" w:rsidRPr="00AE3363">
        <w:rPr>
          <w:b w:val="0"/>
          <w:bCs w:val="0"/>
          <w:szCs w:val="28"/>
        </w:rPr>
        <w:t>(9)</w:t>
      </w:r>
      <w:r w:rsidR="003D60FB" w:rsidRPr="00AE3363">
        <w:rPr>
          <w:b w:val="0"/>
          <w:bCs w:val="0"/>
          <w:i w:val="0"/>
          <w:iCs/>
          <w:szCs w:val="28"/>
        </w:rPr>
        <w:t xml:space="preserve"> Hệ thống chính trị và Hành chính công</w:t>
      </w:r>
      <w:r w:rsidR="006B4686" w:rsidRPr="00AE3363">
        <w:rPr>
          <w:b w:val="0"/>
          <w:bCs w:val="0"/>
          <w:i w:val="0"/>
          <w:iCs/>
          <w:szCs w:val="28"/>
        </w:rPr>
        <w:t xml:space="preserve">; </w:t>
      </w:r>
      <w:r w:rsidR="003D60FB" w:rsidRPr="00AE3363">
        <w:rPr>
          <w:b w:val="0"/>
          <w:bCs w:val="0"/>
          <w:szCs w:val="28"/>
        </w:rPr>
        <w:t>(10)</w:t>
      </w:r>
      <w:r w:rsidR="003D60FB" w:rsidRPr="00AE3363">
        <w:rPr>
          <w:b w:val="0"/>
          <w:bCs w:val="0"/>
          <w:i w:val="0"/>
          <w:iCs/>
          <w:szCs w:val="28"/>
        </w:rPr>
        <w:t xml:space="preserve"> Tiếp cận pháp luật và An ninh, Quốc phòng</w:t>
      </w:r>
      <w:r w:rsidR="006B4686" w:rsidRPr="00AE3363">
        <w:rPr>
          <w:b w:val="0"/>
          <w:bCs w:val="0"/>
          <w:i w:val="0"/>
          <w:iCs/>
          <w:szCs w:val="28"/>
        </w:rPr>
        <w:t>.</w:t>
      </w:r>
    </w:p>
    <w:p w14:paraId="59899C55" w14:textId="1E44771C" w:rsidR="003D60FB" w:rsidRPr="009E3F63" w:rsidRDefault="007B52CC" w:rsidP="00AE3363">
      <w:pPr>
        <w:pStyle w:val="Heading3"/>
        <w:spacing w:after="0" w:line="340" w:lineRule="atLeast"/>
        <w:ind w:firstLine="720"/>
        <w:rPr>
          <w:iCs/>
          <w:szCs w:val="28"/>
        </w:rPr>
      </w:pPr>
      <w:r>
        <w:rPr>
          <w:b w:val="0"/>
          <w:bCs w:val="0"/>
          <w:i w:val="0"/>
          <w:iCs/>
          <w:szCs w:val="28"/>
        </w:rPr>
        <w:t>-</w:t>
      </w:r>
      <w:r w:rsidR="003D60FB" w:rsidRPr="00AE3363">
        <w:rPr>
          <w:b w:val="0"/>
          <w:bCs w:val="0"/>
          <w:i w:val="0"/>
          <w:iCs/>
          <w:szCs w:val="28"/>
        </w:rPr>
        <w:t xml:space="preserve"> Về nội dung của từng nhóm tiêu chí</w:t>
      </w:r>
      <w:r>
        <w:rPr>
          <w:b w:val="0"/>
          <w:bCs w:val="0"/>
          <w:i w:val="0"/>
          <w:iCs/>
          <w:szCs w:val="28"/>
        </w:rPr>
        <w:t>:</w:t>
      </w:r>
      <w:r w:rsidR="00D16BE4">
        <w:rPr>
          <w:b w:val="0"/>
          <w:bCs w:val="0"/>
          <w:i w:val="0"/>
          <w:iCs/>
          <w:szCs w:val="28"/>
        </w:rPr>
        <w:t xml:space="preserve"> </w:t>
      </w:r>
      <w:r w:rsidR="003D60FB" w:rsidRPr="00AE3363">
        <w:rPr>
          <w:b w:val="0"/>
          <w:bCs w:val="0"/>
          <w:i w:val="0"/>
          <w:iCs/>
          <w:szCs w:val="28"/>
        </w:rPr>
        <w:t>Trên cơ sở tiếp thu ý kiến của các bộ, ngành, địa phương, dự thảo Bộ tiêu chí quốc gia về xã NTM giai đoạn 2026-2030 được xây dựng gồm 10 tiêu chí, phân theo 03 nhóm xã. Bộ tiêu chí được thống nhất áp dụng trong phạm vi cả nước để thực hiện, đánh giá, xét công nhận xã đạt chuẩn NTM trong giai đoạn 2026-2030. Trong đó:</w:t>
      </w:r>
      <w:r w:rsidRPr="00AE3363">
        <w:rPr>
          <w:b w:val="0"/>
          <w:bCs w:val="0"/>
          <w:i w:val="0"/>
          <w:iCs/>
          <w:szCs w:val="28"/>
        </w:rPr>
        <w:t xml:space="preserve"> </w:t>
      </w:r>
      <w:r w:rsidR="004A01FA" w:rsidRPr="00AE3363">
        <w:rPr>
          <w:b w:val="0"/>
          <w:bCs w:val="0"/>
          <w:szCs w:val="28"/>
        </w:rPr>
        <w:t>(1)</w:t>
      </w:r>
      <w:r w:rsidRPr="00AE3363">
        <w:rPr>
          <w:b w:val="0"/>
          <w:bCs w:val="0"/>
          <w:i w:val="0"/>
          <w:iCs/>
          <w:szCs w:val="28"/>
        </w:rPr>
        <w:t xml:space="preserve"> </w:t>
      </w:r>
      <w:r w:rsidR="003D60FB" w:rsidRPr="00AE3363">
        <w:rPr>
          <w:b w:val="0"/>
          <w:bCs w:val="0"/>
          <w:i w:val="0"/>
          <w:iCs/>
          <w:szCs w:val="28"/>
        </w:rPr>
        <w:t>Giao các bộ, ngành liên quan căn cứ chức năng quản lý nhà nước, ban hành văn bản hướng dẫn thực hiện đối với các tiêu chí NTM</w:t>
      </w:r>
      <w:r w:rsidR="004A01FA" w:rsidRPr="00AE3363">
        <w:rPr>
          <w:b w:val="0"/>
          <w:bCs w:val="0"/>
          <w:i w:val="0"/>
          <w:iCs/>
          <w:szCs w:val="28"/>
        </w:rPr>
        <w:t xml:space="preserve">; </w:t>
      </w:r>
      <w:r w:rsidR="004A01FA" w:rsidRPr="00AE3363">
        <w:rPr>
          <w:b w:val="0"/>
          <w:bCs w:val="0"/>
          <w:szCs w:val="28"/>
        </w:rPr>
        <w:t>(2)</w:t>
      </w:r>
      <w:r w:rsidR="003D60FB" w:rsidRPr="00AE3363">
        <w:rPr>
          <w:b w:val="0"/>
          <w:bCs w:val="0"/>
          <w:i w:val="0"/>
          <w:iCs/>
          <w:szCs w:val="28"/>
        </w:rPr>
        <w:t xml:space="preserve"> Phân cấp cho UBND cấp tỉnh căn cứ hướng dẫn của các bộ, ngành liên quan, quy định việc áp dụng cụ thể đối với các nhóm xã để phù hợp với điều kiện đặc thù, nhu cầu phát triển kinh tế - xã hội và khả năng của người dân từng xã, đặc điểm văn hóa của từng dân tộc. </w:t>
      </w:r>
    </w:p>
    <w:p w14:paraId="0A708D31" w14:textId="0A982CF1" w:rsidR="003D60FB" w:rsidRPr="00AE3363" w:rsidRDefault="007B52CC" w:rsidP="00AE3363">
      <w:pPr>
        <w:pStyle w:val="Heading2"/>
        <w:spacing w:after="0" w:line="340" w:lineRule="atLeast"/>
        <w:ind w:firstLine="720"/>
        <w:rPr>
          <w:b w:val="0"/>
          <w:bCs w:val="0"/>
          <w:szCs w:val="28"/>
        </w:rPr>
      </w:pPr>
      <w:r>
        <w:rPr>
          <w:b w:val="0"/>
          <w:bCs w:val="0"/>
          <w:szCs w:val="28"/>
        </w:rPr>
        <w:t>b)</w:t>
      </w:r>
      <w:r w:rsidR="003D60FB" w:rsidRPr="00AE3363">
        <w:rPr>
          <w:b w:val="0"/>
          <w:bCs w:val="0"/>
          <w:szCs w:val="28"/>
        </w:rPr>
        <w:t xml:space="preserve"> Đề xuất </w:t>
      </w:r>
      <w:r>
        <w:rPr>
          <w:b w:val="0"/>
          <w:bCs w:val="0"/>
          <w:szCs w:val="28"/>
        </w:rPr>
        <w:t xml:space="preserve">đối với quy định </w:t>
      </w:r>
      <w:r w:rsidR="003D60FB" w:rsidRPr="00AE3363">
        <w:rPr>
          <w:b w:val="0"/>
          <w:bCs w:val="0"/>
          <w:szCs w:val="28"/>
        </w:rPr>
        <w:t xml:space="preserve">khung thí điểm </w:t>
      </w:r>
      <w:r w:rsidR="00874EB5" w:rsidRPr="00AE3363">
        <w:rPr>
          <w:b w:val="0"/>
          <w:bCs w:val="0"/>
          <w:szCs w:val="28"/>
        </w:rPr>
        <w:t xml:space="preserve">xây dựng </w:t>
      </w:r>
      <w:r w:rsidR="003D60FB" w:rsidRPr="00AE3363">
        <w:rPr>
          <w:b w:val="0"/>
          <w:bCs w:val="0"/>
          <w:szCs w:val="28"/>
        </w:rPr>
        <w:t xml:space="preserve">xã </w:t>
      </w:r>
      <w:r w:rsidR="00874EB5" w:rsidRPr="00AE3363">
        <w:rPr>
          <w:b w:val="0"/>
          <w:bCs w:val="0"/>
          <w:szCs w:val="28"/>
        </w:rPr>
        <w:t>NTM</w:t>
      </w:r>
      <w:r w:rsidR="003D60FB" w:rsidRPr="00AE3363">
        <w:rPr>
          <w:b w:val="0"/>
          <w:bCs w:val="0"/>
          <w:szCs w:val="28"/>
        </w:rPr>
        <w:t xml:space="preserve"> hiện đại giai </w:t>
      </w:r>
      <w:r w:rsidR="003D60FB" w:rsidRPr="00AE3363">
        <w:rPr>
          <w:b w:val="0"/>
          <w:bCs w:val="0"/>
          <w:szCs w:val="28"/>
        </w:rPr>
        <w:lastRenderedPageBreak/>
        <w:t>đoạn 2026-2030</w:t>
      </w:r>
    </w:p>
    <w:p w14:paraId="1AE534B2" w14:textId="7A3C5293" w:rsidR="003D60FB" w:rsidRPr="003D60FB" w:rsidRDefault="003D60FB" w:rsidP="00AE3363">
      <w:pPr>
        <w:spacing w:after="0" w:line="340" w:lineRule="atLeast"/>
        <w:ind w:firstLine="720"/>
        <w:rPr>
          <w:szCs w:val="28"/>
          <w:lang w:val="da-DK"/>
        </w:rPr>
      </w:pPr>
      <w:r w:rsidRPr="003D60FB">
        <w:rPr>
          <w:szCs w:val="28"/>
          <w:lang w:val="da-DK"/>
        </w:rPr>
        <w:t xml:space="preserve">- Trung ương chỉ quy định khung thí điểm xây dựng xã </w:t>
      </w:r>
      <w:r w:rsidR="000A4407">
        <w:rPr>
          <w:szCs w:val="28"/>
          <w:lang w:val="da-DK"/>
        </w:rPr>
        <w:t>NTM</w:t>
      </w:r>
      <w:r w:rsidRPr="003D60FB">
        <w:rPr>
          <w:szCs w:val="28"/>
          <w:lang w:val="da-DK"/>
        </w:rPr>
        <w:t xml:space="preserve"> hiện đại giai đoạn 2026-2030</w:t>
      </w:r>
      <w:r w:rsidR="003D7FEA">
        <w:rPr>
          <w:szCs w:val="28"/>
          <w:lang w:val="da-DK"/>
        </w:rPr>
        <w:t>; p</w:t>
      </w:r>
      <w:r w:rsidRPr="003D60FB">
        <w:rPr>
          <w:szCs w:val="28"/>
          <w:lang w:val="da-DK"/>
        </w:rPr>
        <w:t xml:space="preserve">hân cấp cho UBND cấp tỉnh căn cứ điều kiện thực tế, đặc thù của địa phương, chủ động xây dựng tiêu chí xã </w:t>
      </w:r>
      <w:r w:rsidR="009358D5">
        <w:rPr>
          <w:szCs w:val="28"/>
          <w:lang w:val="da-DK"/>
        </w:rPr>
        <w:t>NTM</w:t>
      </w:r>
      <w:r w:rsidRPr="003D60FB">
        <w:rPr>
          <w:szCs w:val="28"/>
          <w:lang w:val="da-DK"/>
        </w:rPr>
        <w:t xml:space="preserve"> hiện đại để ban hành và chỉ đạo, để các xã ở những nơi có điều kiện sau khi đạt chuẩn NTM tiếp tục phát huy tối đa tiềm năng, thế mạnh của địa phương, phấn đấu thí điểm xây dựng xã </w:t>
      </w:r>
      <w:r w:rsidR="00F05BFF">
        <w:rPr>
          <w:szCs w:val="28"/>
          <w:lang w:val="da-DK"/>
        </w:rPr>
        <w:t>NTM</w:t>
      </w:r>
      <w:r w:rsidRPr="003D60FB">
        <w:rPr>
          <w:szCs w:val="28"/>
          <w:lang w:val="da-DK"/>
        </w:rPr>
        <w:t xml:space="preserve"> hiện đại, tiệm cận điều kiện về hạ tầng và dịch vụ của đô thị văn minh, sáng, xanh, sạch, đẹp, bình yên, giàu bản sắc văn hóa truyền thống, nâng cao hơn đời sống vật chất, tinh thần và môi trường sống của người dân nông thôn.</w:t>
      </w:r>
    </w:p>
    <w:p w14:paraId="6623445D" w14:textId="56895CD8" w:rsidR="003D60FB" w:rsidRPr="003D60FB" w:rsidRDefault="003D60FB" w:rsidP="00AE3363">
      <w:pPr>
        <w:spacing w:after="0" w:line="340" w:lineRule="atLeast"/>
        <w:ind w:firstLine="720"/>
        <w:rPr>
          <w:szCs w:val="28"/>
          <w:lang w:val="da-DK"/>
        </w:rPr>
      </w:pPr>
      <w:r w:rsidRPr="003D60FB">
        <w:rPr>
          <w:szCs w:val="28"/>
          <w:lang w:val="da-DK"/>
        </w:rPr>
        <w:t xml:space="preserve">- Yêu cầu: </w:t>
      </w:r>
      <w:r w:rsidRPr="00AE3363">
        <w:rPr>
          <w:i/>
          <w:iCs/>
          <w:szCs w:val="28"/>
          <w:lang w:val="da-DK"/>
        </w:rPr>
        <w:t>(1)</w:t>
      </w:r>
      <w:r w:rsidRPr="003D60FB">
        <w:rPr>
          <w:szCs w:val="28"/>
          <w:lang w:val="da-DK"/>
        </w:rPr>
        <w:t xml:space="preserve"> Là xã đạt chuẩn NTM </w:t>
      </w:r>
      <w:r w:rsidRPr="003D60FB">
        <w:rPr>
          <w:i/>
          <w:iCs/>
          <w:szCs w:val="28"/>
          <w:lang w:val="da-DK"/>
        </w:rPr>
        <w:t xml:space="preserve">(đáp ứng đầy đủ mức đạt chuẩn theo quy định đối với xã nhóm </w:t>
      </w:r>
      <w:r w:rsidR="00A55565">
        <w:rPr>
          <w:i/>
          <w:iCs/>
          <w:szCs w:val="28"/>
          <w:lang w:val="da-DK"/>
        </w:rPr>
        <w:t>1</w:t>
      </w:r>
      <w:r w:rsidRPr="003D60FB">
        <w:rPr>
          <w:i/>
          <w:iCs/>
          <w:szCs w:val="28"/>
          <w:lang w:val="da-DK"/>
        </w:rPr>
        <w:t xml:space="preserve"> thuộc Bộ tiêu chí quốc gia về xã NTM giai đoạn 2026-2030)</w:t>
      </w:r>
      <w:r w:rsidRPr="003D60FB">
        <w:rPr>
          <w:szCs w:val="28"/>
          <w:lang w:val="da-DK"/>
        </w:rPr>
        <w:t xml:space="preserve">; </w:t>
      </w:r>
      <w:r w:rsidRPr="00AE3363">
        <w:rPr>
          <w:i/>
          <w:iCs/>
          <w:szCs w:val="28"/>
          <w:lang w:val="da-DK"/>
        </w:rPr>
        <w:t>(2)</w:t>
      </w:r>
      <w:r w:rsidRPr="003D60FB">
        <w:rPr>
          <w:szCs w:val="28"/>
          <w:lang w:val="da-DK"/>
        </w:rPr>
        <w:t xml:space="preserve"> Thu nhập bình quân đầu người của xã tại thời điểm xét, công nhận xã NTM hiện đại phải cao hơn từ 10% trở lên so với mức thu nhập bình quân đầu người áp dụng theo quy định đối với xã nhóm </w:t>
      </w:r>
      <w:r w:rsidR="003B1308">
        <w:rPr>
          <w:szCs w:val="28"/>
          <w:lang w:val="da-DK"/>
        </w:rPr>
        <w:t>1</w:t>
      </w:r>
      <w:r w:rsidRPr="003D60FB">
        <w:rPr>
          <w:szCs w:val="28"/>
          <w:lang w:val="da-DK"/>
        </w:rPr>
        <w:t xml:space="preserve"> trên địa bàn tại cùng thời điểm; </w:t>
      </w:r>
      <w:r w:rsidRPr="00AE3363">
        <w:rPr>
          <w:i/>
          <w:iCs/>
          <w:szCs w:val="28"/>
          <w:lang w:val="da-DK"/>
        </w:rPr>
        <w:t>(3)</w:t>
      </w:r>
      <w:r w:rsidRPr="003D60FB">
        <w:rPr>
          <w:szCs w:val="28"/>
          <w:lang w:val="da-DK"/>
        </w:rPr>
        <w:t xml:space="preserve"> Đạt các tiêu chí quy định xã NTM hiện đại, do UBND tỉnh, thành phố ban hành.</w:t>
      </w:r>
    </w:p>
    <w:p w14:paraId="6682DECF" w14:textId="3FECB676" w:rsidR="003D60FB" w:rsidRPr="00AE3363" w:rsidRDefault="003715AA" w:rsidP="00AE3363">
      <w:pPr>
        <w:pStyle w:val="Heading2"/>
        <w:spacing w:after="0" w:line="340" w:lineRule="atLeast"/>
        <w:ind w:firstLine="720"/>
        <w:rPr>
          <w:b w:val="0"/>
          <w:bCs w:val="0"/>
          <w:szCs w:val="28"/>
        </w:rPr>
      </w:pPr>
      <w:r w:rsidRPr="00AE3363">
        <w:rPr>
          <w:b w:val="0"/>
          <w:bCs w:val="0"/>
          <w:szCs w:val="28"/>
        </w:rPr>
        <w:t>c)</w:t>
      </w:r>
      <w:r w:rsidR="003D60FB" w:rsidRPr="00AE3363">
        <w:rPr>
          <w:b w:val="0"/>
          <w:bCs w:val="0"/>
          <w:szCs w:val="28"/>
        </w:rPr>
        <w:t xml:space="preserve"> Đề xuất</w:t>
      </w:r>
      <w:r w:rsidRPr="00AE3363">
        <w:rPr>
          <w:b w:val="0"/>
          <w:bCs w:val="0"/>
          <w:szCs w:val="28"/>
        </w:rPr>
        <w:t xml:space="preserve"> đối với Q</w:t>
      </w:r>
      <w:r w:rsidR="003D60FB" w:rsidRPr="00AE3363">
        <w:rPr>
          <w:b w:val="0"/>
          <w:bCs w:val="0"/>
          <w:szCs w:val="28"/>
        </w:rPr>
        <w:t>uy định tỉnh, thành phố hoàn thành nhiệm vụ xây dựng NTM giai đoạn 2026-2030</w:t>
      </w:r>
    </w:p>
    <w:p w14:paraId="45AAA0E9" w14:textId="77777777" w:rsidR="003D60FB" w:rsidRPr="003D60FB" w:rsidRDefault="003D60FB" w:rsidP="00AE3363">
      <w:pPr>
        <w:spacing w:after="0" w:line="340" w:lineRule="atLeast"/>
        <w:ind w:firstLine="720"/>
        <w:rPr>
          <w:szCs w:val="28"/>
          <w:lang w:val="da-DK"/>
        </w:rPr>
      </w:pPr>
      <w:r w:rsidRPr="003D60FB">
        <w:rPr>
          <w:szCs w:val="28"/>
          <w:lang w:val="da-DK"/>
        </w:rPr>
        <w:t xml:space="preserve">- Trung ương chỉ quy định khung đối với Quy định tỉnh, thành phố trực thuộc trung ương hoàn thành nhiệm vụ xây dựng NTM giai đoạn 2026-2030 </w:t>
      </w:r>
      <w:r w:rsidRPr="00AE3363">
        <w:rPr>
          <w:i/>
          <w:iCs/>
          <w:szCs w:val="28"/>
          <w:lang w:val="da-DK"/>
        </w:rPr>
        <w:t>(như giai đoạn 2021-2025)</w:t>
      </w:r>
      <w:r w:rsidRPr="003D60FB">
        <w:rPr>
          <w:szCs w:val="28"/>
          <w:lang w:val="da-DK"/>
        </w:rPr>
        <w:t xml:space="preserve">. Lý do: Qua 15 năm thực hiện Chương trình MTQG xây dựng NTM, tính đến tháng 6/2025, cả nước có 13 tỉnh/thành phố </w:t>
      </w:r>
      <w:r w:rsidRPr="00AE3363">
        <w:rPr>
          <w:i/>
          <w:iCs/>
          <w:szCs w:val="28"/>
          <w:lang w:val="da-DK"/>
        </w:rPr>
        <w:t>(trước khi sáp nhập)</w:t>
      </w:r>
      <w:r w:rsidRPr="003D60FB">
        <w:rPr>
          <w:szCs w:val="28"/>
          <w:lang w:val="da-DK"/>
        </w:rPr>
        <w:t xml:space="preserve"> đã được Thủ tướng Chính phủ quyết định công nhận tỉnh hoàn thành nhiệm vụ xây dựng NTM. Đây là quyết tâm, nỗ lực rất lớn của các tỉnh, thành phố trong thực hiện Chương trình 15 năm qua </w:t>
      </w:r>
      <w:r w:rsidRPr="00AE3363">
        <w:rPr>
          <w:i/>
          <w:iCs/>
          <w:szCs w:val="28"/>
          <w:lang w:val="da-DK"/>
        </w:rPr>
        <w:t>(giai đoạn 2010-2025)</w:t>
      </w:r>
      <w:r w:rsidRPr="003D60FB">
        <w:rPr>
          <w:szCs w:val="28"/>
          <w:lang w:val="da-DK"/>
        </w:rPr>
        <w:t xml:space="preserve">. Mặt khác, đến nay mới đang triển khai thí điểm thực hiện xây dựng tỉnh đạt chuẩn NTM </w:t>
      </w:r>
      <w:r w:rsidRPr="00AE3363">
        <w:rPr>
          <w:i/>
          <w:iCs/>
          <w:szCs w:val="28"/>
          <w:lang w:val="da-DK"/>
        </w:rPr>
        <w:t>(tỉnh Hà Tĩnh)</w:t>
      </w:r>
      <w:r w:rsidRPr="003D60FB">
        <w:rPr>
          <w:szCs w:val="28"/>
          <w:lang w:val="da-DK"/>
        </w:rPr>
        <w:t xml:space="preserve">, nên chưa đủ cơ sở thực tiễn để đánh giá, nghiên cứu, đề xuất tiêu chí tỉnh đạt chuẩn NTM. Do vậy, đề nghị: Trong giai đoạn 2026-2030, trung ương chưa xây dựng bộ tiêu chí tỉnh đạt chuẩn NTM, chỉ kế thừa, quy định điều kiện xét, công nhận </w:t>
      </w:r>
      <w:r w:rsidRPr="00AE3363">
        <w:rPr>
          <w:i/>
          <w:iCs/>
          <w:szCs w:val="28"/>
          <w:lang w:val="da-DK"/>
        </w:rPr>
        <w:t>“Tỉnh, thành phố trực thuộc Trung ương hoàn thành nhiệm vụ xây dựng NTM”</w:t>
      </w:r>
      <w:r w:rsidRPr="003D60FB">
        <w:rPr>
          <w:szCs w:val="28"/>
          <w:lang w:val="da-DK"/>
        </w:rPr>
        <w:t xml:space="preserve"> như giai đoạn 2021-2025, để tạo động lực và khích lệ các tỉnh, thành phố phấn đấu hoàn thành nhiệm vụ xây dựng NTM trong giai đoạn 2026-2030, góp phần nâng cao hơn chất lượng cuộc sống của người dân nông thôn.  </w:t>
      </w:r>
    </w:p>
    <w:p w14:paraId="29FD532F" w14:textId="281F7CBE" w:rsidR="00740400" w:rsidRPr="00CB3CD3" w:rsidRDefault="003D60FB" w:rsidP="00CB3CD3">
      <w:pPr>
        <w:spacing w:after="0" w:line="340" w:lineRule="atLeast"/>
        <w:ind w:firstLine="720"/>
        <w:rPr>
          <w:lang w:val="da-DK"/>
        </w:rPr>
      </w:pPr>
      <w:r w:rsidRPr="003D60FB">
        <w:rPr>
          <w:szCs w:val="28"/>
          <w:lang w:val="da-DK"/>
        </w:rPr>
        <w:t xml:space="preserve">- Quy định thống nhất áp dụng trong phạm vi cả nước để thực hiện, đánh giá, xét công nhận tỉnh, thành phố hoàn thành nhiệm vụ xây dựng NTM trong giai đoạn 2026-2030. Theo đó, yêu cầu phải đáp ứng đầy đủ </w:t>
      </w:r>
      <w:r w:rsidR="001F15DA">
        <w:rPr>
          <w:szCs w:val="28"/>
          <w:lang w:val="da-DK"/>
        </w:rPr>
        <w:t>các</w:t>
      </w:r>
      <w:r w:rsidRPr="003D60FB">
        <w:rPr>
          <w:szCs w:val="28"/>
          <w:lang w:val="da-DK"/>
        </w:rPr>
        <w:t xml:space="preserve"> điều kiện </w:t>
      </w:r>
      <w:r w:rsidR="001F15DA">
        <w:rPr>
          <w:szCs w:val="28"/>
          <w:lang w:val="da-DK"/>
        </w:rPr>
        <w:t xml:space="preserve">theo quy định áp dụng </w:t>
      </w:r>
      <w:r w:rsidR="006F315F">
        <w:rPr>
          <w:szCs w:val="28"/>
          <w:lang w:val="da-DK"/>
        </w:rPr>
        <w:t>đối với</w:t>
      </w:r>
      <w:r w:rsidR="001F15DA">
        <w:rPr>
          <w:szCs w:val="28"/>
          <w:lang w:val="da-DK"/>
        </w:rPr>
        <w:t xml:space="preserve"> </w:t>
      </w:r>
      <w:r w:rsidR="00C836D9">
        <w:rPr>
          <w:szCs w:val="28"/>
          <w:lang w:val="da-DK"/>
        </w:rPr>
        <w:t xml:space="preserve">cấp tỉnh trong </w:t>
      </w:r>
      <w:r w:rsidR="001F15DA">
        <w:rPr>
          <w:szCs w:val="28"/>
          <w:lang w:val="da-DK"/>
        </w:rPr>
        <w:t>giai đoạn 2026-2030</w:t>
      </w:r>
      <w:r w:rsidRPr="003D60FB">
        <w:rPr>
          <w:szCs w:val="28"/>
          <w:lang w:val="da-DK"/>
        </w:rPr>
        <w:t>.</w:t>
      </w:r>
    </w:p>
    <w:p w14:paraId="40E42C48" w14:textId="77777777" w:rsidR="001F73B9" w:rsidRPr="00CB3CD3" w:rsidRDefault="001F73B9" w:rsidP="00CB3CD3">
      <w:pPr>
        <w:spacing w:after="0" w:line="340" w:lineRule="atLeast"/>
        <w:ind w:firstLine="720"/>
        <w:rPr>
          <w:lang w:val="da-DK"/>
        </w:rPr>
        <w:sectPr w:rsidR="001F73B9" w:rsidRPr="00CB3CD3" w:rsidSect="009F721C">
          <w:headerReference w:type="default" r:id="rId8"/>
          <w:pgSz w:w="11907" w:h="16840" w:code="9"/>
          <w:pgMar w:top="1134" w:right="1134" w:bottom="1134" w:left="1418" w:header="680" w:footer="680" w:gutter="0"/>
          <w:cols w:space="708"/>
          <w:titlePg/>
          <w:docGrid w:linePitch="381"/>
        </w:sectPr>
      </w:pPr>
    </w:p>
    <w:p w14:paraId="5CC6C974" w14:textId="06CA882D" w:rsidR="005201A3" w:rsidRPr="0090006F" w:rsidRDefault="005201A3" w:rsidP="00B16D6D">
      <w:pPr>
        <w:spacing w:before="0" w:after="0" w:line="240" w:lineRule="auto"/>
        <w:ind w:firstLine="0"/>
        <w:jc w:val="center"/>
      </w:pPr>
      <w:r w:rsidRPr="00B16D6D">
        <w:rPr>
          <w:b/>
          <w:bCs/>
          <w:lang w:val="da-DK"/>
        </w:rPr>
        <w:lastRenderedPageBreak/>
        <w:t>Phụ lục</w:t>
      </w:r>
    </w:p>
    <w:p w14:paraId="33F1968A" w14:textId="3C76BDF5" w:rsidR="005201A3" w:rsidRDefault="00C74EE9" w:rsidP="00B16D6D">
      <w:pPr>
        <w:pStyle w:val="Heading1"/>
        <w:spacing w:before="0" w:after="0" w:line="240" w:lineRule="auto"/>
        <w:ind w:firstLine="0"/>
        <w:jc w:val="center"/>
      </w:pPr>
      <w:r w:rsidRPr="005201A3">
        <w:t xml:space="preserve">Danh mục văn bản quy định, hướng dẫn thực hiện </w:t>
      </w:r>
    </w:p>
    <w:p w14:paraId="14F7D4DB" w14:textId="7BC816DB" w:rsidR="00C74EE9" w:rsidRPr="005201A3" w:rsidRDefault="00D27D37" w:rsidP="00B16D6D">
      <w:pPr>
        <w:pStyle w:val="Heading1"/>
        <w:spacing w:before="0" w:after="240" w:line="240" w:lineRule="auto"/>
        <w:ind w:firstLine="0"/>
        <w:jc w:val="center"/>
      </w:pPr>
      <w:r w:rsidRPr="005201A3">
        <w:t>B</w:t>
      </w:r>
      <w:r w:rsidR="00C74EE9" w:rsidRPr="005201A3">
        <w:t xml:space="preserve">ộ tiêu chí </w:t>
      </w:r>
      <w:r w:rsidR="005201A3">
        <w:t>NTM</w:t>
      </w:r>
      <w:r w:rsidR="00C74EE9" w:rsidRPr="005201A3">
        <w:t xml:space="preserve"> các cấp theo các mức độ do Trung ương ban hành</w:t>
      </w:r>
    </w:p>
    <w:tbl>
      <w:tblPr>
        <w:tblStyle w:val="TableGrid"/>
        <w:tblW w:w="9351" w:type="dxa"/>
        <w:tblLook w:val="04A0" w:firstRow="1" w:lastRow="0" w:firstColumn="1" w:lastColumn="0" w:noHBand="0" w:noVBand="1"/>
      </w:tblPr>
      <w:tblGrid>
        <w:gridCol w:w="670"/>
        <w:gridCol w:w="3153"/>
        <w:gridCol w:w="5528"/>
      </w:tblGrid>
      <w:tr w:rsidR="00C74EE9" w:rsidRPr="00E415E5" w14:paraId="4796A3D2" w14:textId="77777777" w:rsidTr="00AE3363">
        <w:trPr>
          <w:tblHeader/>
        </w:trPr>
        <w:tc>
          <w:tcPr>
            <w:tcW w:w="670" w:type="dxa"/>
            <w:shd w:val="clear" w:color="auto" w:fill="E2EFD9" w:themeFill="accent6" w:themeFillTint="33"/>
            <w:vAlign w:val="center"/>
          </w:tcPr>
          <w:p w14:paraId="46596EB1" w14:textId="5B01472F" w:rsidR="00C74EE9" w:rsidRPr="00AE3363" w:rsidRDefault="00E4012E" w:rsidP="00E4012E">
            <w:pPr>
              <w:spacing w:before="60" w:after="60" w:line="240" w:lineRule="auto"/>
              <w:ind w:firstLine="0"/>
              <w:jc w:val="center"/>
              <w:rPr>
                <w:b/>
                <w:bCs/>
                <w:sz w:val="24"/>
                <w:szCs w:val="24"/>
                <w:lang w:val="da-DK"/>
              </w:rPr>
            </w:pPr>
            <w:r w:rsidRPr="00AE3363">
              <w:rPr>
                <w:b/>
                <w:bCs/>
                <w:sz w:val="24"/>
                <w:szCs w:val="24"/>
                <w:lang w:val="da-DK"/>
              </w:rPr>
              <w:t>TT</w:t>
            </w:r>
          </w:p>
        </w:tc>
        <w:tc>
          <w:tcPr>
            <w:tcW w:w="3153" w:type="dxa"/>
            <w:shd w:val="clear" w:color="auto" w:fill="E2EFD9" w:themeFill="accent6" w:themeFillTint="33"/>
            <w:vAlign w:val="center"/>
          </w:tcPr>
          <w:p w14:paraId="6FF84EDF" w14:textId="7E1CC581" w:rsidR="00C74EE9" w:rsidRPr="00AE3363" w:rsidRDefault="00E4012E" w:rsidP="00E4012E">
            <w:pPr>
              <w:spacing w:before="60" w:after="60" w:line="240" w:lineRule="auto"/>
              <w:ind w:firstLine="0"/>
              <w:jc w:val="center"/>
              <w:rPr>
                <w:b/>
                <w:bCs/>
                <w:sz w:val="24"/>
                <w:szCs w:val="24"/>
                <w:lang w:val="da-DK"/>
              </w:rPr>
            </w:pPr>
            <w:r w:rsidRPr="00AE3363">
              <w:rPr>
                <w:b/>
                <w:bCs/>
                <w:sz w:val="24"/>
                <w:szCs w:val="24"/>
                <w:lang w:val="da-DK"/>
              </w:rPr>
              <w:t>Văn bản</w:t>
            </w:r>
          </w:p>
        </w:tc>
        <w:tc>
          <w:tcPr>
            <w:tcW w:w="5528" w:type="dxa"/>
            <w:shd w:val="clear" w:color="auto" w:fill="E2EFD9" w:themeFill="accent6" w:themeFillTint="33"/>
            <w:vAlign w:val="center"/>
          </w:tcPr>
          <w:p w14:paraId="23F6A14C" w14:textId="42FE30A4" w:rsidR="00C74EE9" w:rsidRPr="00AE3363" w:rsidRDefault="00E4012E" w:rsidP="00E4012E">
            <w:pPr>
              <w:spacing w:before="60" w:after="60" w:line="240" w:lineRule="auto"/>
              <w:ind w:firstLine="0"/>
              <w:jc w:val="center"/>
              <w:rPr>
                <w:b/>
                <w:bCs/>
                <w:sz w:val="24"/>
                <w:szCs w:val="24"/>
                <w:lang w:val="da-DK"/>
              </w:rPr>
            </w:pPr>
            <w:r w:rsidRPr="00AE3363">
              <w:rPr>
                <w:b/>
                <w:bCs/>
                <w:sz w:val="24"/>
                <w:szCs w:val="24"/>
                <w:lang w:val="da-DK"/>
              </w:rPr>
              <w:t>Trích yếu</w:t>
            </w:r>
          </w:p>
        </w:tc>
      </w:tr>
      <w:tr w:rsidR="00E4012E" w:rsidRPr="00E415E5" w14:paraId="11F9E631" w14:textId="77777777" w:rsidTr="00AE3363">
        <w:trPr>
          <w:trHeight w:val="635"/>
        </w:trPr>
        <w:tc>
          <w:tcPr>
            <w:tcW w:w="670" w:type="dxa"/>
            <w:vAlign w:val="center"/>
          </w:tcPr>
          <w:p w14:paraId="6DD6D098" w14:textId="63E8DD3D" w:rsidR="00E4012E" w:rsidRPr="00AE3363" w:rsidRDefault="00E4012E" w:rsidP="00E4012E">
            <w:pPr>
              <w:spacing w:before="60" w:after="60" w:line="240" w:lineRule="auto"/>
              <w:ind w:firstLine="0"/>
              <w:jc w:val="center"/>
              <w:rPr>
                <w:b/>
                <w:bCs/>
                <w:sz w:val="24"/>
                <w:szCs w:val="24"/>
                <w:lang w:val="da-DK"/>
              </w:rPr>
            </w:pPr>
            <w:r w:rsidRPr="00AE3363">
              <w:rPr>
                <w:b/>
                <w:bCs/>
                <w:sz w:val="24"/>
                <w:szCs w:val="24"/>
                <w:lang w:val="da-DK"/>
              </w:rPr>
              <w:t>I</w:t>
            </w:r>
          </w:p>
        </w:tc>
        <w:tc>
          <w:tcPr>
            <w:tcW w:w="8681" w:type="dxa"/>
            <w:gridSpan w:val="2"/>
            <w:vAlign w:val="center"/>
          </w:tcPr>
          <w:p w14:paraId="49A67596" w14:textId="32CDAC9E" w:rsidR="00E4012E" w:rsidRPr="00AE3363" w:rsidRDefault="00E4012E" w:rsidP="00E4012E">
            <w:pPr>
              <w:spacing w:before="60" w:after="60" w:line="240" w:lineRule="auto"/>
              <w:ind w:firstLine="0"/>
              <w:rPr>
                <w:b/>
                <w:bCs/>
                <w:sz w:val="24"/>
                <w:szCs w:val="24"/>
                <w:lang w:val="da-DK"/>
              </w:rPr>
            </w:pPr>
            <w:r w:rsidRPr="00AE3363">
              <w:rPr>
                <w:b/>
                <w:bCs/>
                <w:sz w:val="24"/>
                <w:szCs w:val="24"/>
                <w:lang w:val="da-DK"/>
              </w:rPr>
              <w:t>Quyết định của Thủ tướng Chính phủ</w:t>
            </w:r>
          </w:p>
        </w:tc>
      </w:tr>
      <w:tr w:rsidR="00C74EE9" w:rsidRPr="00E415E5" w14:paraId="358B9A05" w14:textId="77777777" w:rsidTr="00AE3363">
        <w:tc>
          <w:tcPr>
            <w:tcW w:w="670" w:type="dxa"/>
            <w:vAlign w:val="center"/>
          </w:tcPr>
          <w:p w14:paraId="79178681" w14:textId="1763F095" w:rsidR="00C74EE9" w:rsidRPr="00AE3363" w:rsidRDefault="00E4012E" w:rsidP="00E4012E">
            <w:pPr>
              <w:spacing w:before="60" w:after="60" w:line="240" w:lineRule="auto"/>
              <w:ind w:firstLine="0"/>
              <w:jc w:val="center"/>
              <w:rPr>
                <w:sz w:val="24"/>
                <w:szCs w:val="24"/>
                <w:lang w:val="da-DK"/>
              </w:rPr>
            </w:pPr>
            <w:r w:rsidRPr="00AE3363">
              <w:rPr>
                <w:sz w:val="24"/>
                <w:szCs w:val="24"/>
                <w:lang w:val="da-DK"/>
              </w:rPr>
              <w:t>1</w:t>
            </w:r>
          </w:p>
        </w:tc>
        <w:tc>
          <w:tcPr>
            <w:tcW w:w="3153" w:type="dxa"/>
            <w:vAlign w:val="center"/>
          </w:tcPr>
          <w:p w14:paraId="168FED30" w14:textId="2944A008" w:rsidR="00C74EE9" w:rsidRPr="00AE3363" w:rsidRDefault="00231073" w:rsidP="00E4012E">
            <w:pPr>
              <w:spacing w:before="60" w:after="60" w:line="240" w:lineRule="auto"/>
              <w:ind w:firstLine="0"/>
              <w:rPr>
                <w:sz w:val="24"/>
                <w:szCs w:val="24"/>
                <w:lang w:val="da-DK"/>
              </w:rPr>
            </w:pPr>
            <w:r w:rsidRPr="00AE3363">
              <w:rPr>
                <w:sz w:val="24"/>
                <w:szCs w:val="24"/>
              </w:rPr>
              <w:t>Quyết định số 318/QĐ-TTg ngày 08/3/2022 của Thủ tướng Chính phủ</w:t>
            </w:r>
          </w:p>
        </w:tc>
        <w:tc>
          <w:tcPr>
            <w:tcW w:w="5528" w:type="dxa"/>
            <w:vAlign w:val="center"/>
          </w:tcPr>
          <w:p w14:paraId="2A8B1AB0" w14:textId="45E97BF2" w:rsidR="00C74EE9" w:rsidRPr="00AE3363" w:rsidRDefault="00231073" w:rsidP="00E4012E">
            <w:pPr>
              <w:spacing w:before="60" w:after="60" w:line="240" w:lineRule="auto"/>
              <w:ind w:firstLine="0"/>
              <w:rPr>
                <w:sz w:val="24"/>
                <w:szCs w:val="24"/>
                <w:lang w:val="da-DK"/>
              </w:rPr>
            </w:pPr>
            <w:r w:rsidRPr="00AE3363">
              <w:rPr>
                <w:sz w:val="24"/>
                <w:szCs w:val="24"/>
              </w:rPr>
              <w:t xml:space="preserve">Ban hành </w:t>
            </w:r>
            <w:r w:rsidR="00415E89" w:rsidRPr="00AE3363">
              <w:rPr>
                <w:sz w:val="24"/>
                <w:szCs w:val="24"/>
              </w:rPr>
              <w:t xml:space="preserve">Bộ </w:t>
            </w:r>
            <w:r w:rsidRPr="00AE3363">
              <w:rPr>
                <w:sz w:val="24"/>
                <w:szCs w:val="24"/>
              </w:rPr>
              <w:t xml:space="preserve">tiêu chí quốc gia về xã </w:t>
            </w:r>
            <w:r w:rsidR="00E4012E" w:rsidRPr="00AE3363">
              <w:rPr>
                <w:sz w:val="24"/>
                <w:szCs w:val="24"/>
              </w:rPr>
              <w:t>NTM</w:t>
            </w:r>
            <w:r w:rsidRPr="00AE3363">
              <w:rPr>
                <w:sz w:val="24"/>
                <w:szCs w:val="24"/>
              </w:rPr>
              <w:t xml:space="preserve"> và </w:t>
            </w:r>
            <w:r w:rsidR="00415E89" w:rsidRPr="00AE3363">
              <w:rPr>
                <w:sz w:val="24"/>
                <w:szCs w:val="24"/>
              </w:rPr>
              <w:t xml:space="preserve">Bộ </w:t>
            </w:r>
            <w:r w:rsidRPr="00AE3363">
              <w:rPr>
                <w:sz w:val="24"/>
                <w:szCs w:val="24"/>
              </w:rPr>
              <w:t xml:space="preserve">tiêu chí quốc gia về xã </w:t>
            </w:r>
            <w:r w:rsidR="00E4012E" w:rsidRPr="00AE3363">
              <w:rPr>
                <w:sz w:val="24"/>
                <w:szCs w:val="24"/>
              </w:rPr>
              <w:t>NTM</w:t>
            </w:r>
            <w:r w:rsidRPr="00AE3363">
              <w:rPr>
                <w:sz w:val="24"/>
                <w:szCs w:val="24"/>
              </w:rPr>
              <w:t xml:space="preserve"> nâng cao giai đoạn 2021-2025</w:t>
            </w:r>
          </w:p>
        </w:tc>
      </w:tr>
      <w:tr w:rsidR="00C74EE9" w:rsidRPr="00E415E5" w14:paraId="6AF13AC9" w14:textId="77777777" w:rsidTr="00AE3363">
        <w:tc>
          <w:tcPr>
            <w:tcW w:w="670" w:type="dxa"/>
            <w:vAlign w:val="center"/>
          </w:tcPr>
          <w:p w14:paraId="47A0819D" w14:textId="70114D08" w:rsidR="00C74EE9" w:rsidRPr="00AE3363" w:rsidRDefault="00E4012E" w:rsidP="00E4012E">
            <w:pPr>
              <w:spacing w:before="60" w:after="60" w:line="240" w:lineRule="auto"/>
              <w:ind w:firstLine="0"/>
              <w:jc w:val="center"/>
              <w:rPr>
                <w:sz w:val="24"/>
                <w:szCs w:val="24"/>
                <w:lang w:val="da-DK"/>
              </w:rPr>
            </w:pPr>
            <w:r w:rsidRPr="00AE3363">
              <w:rPr>
                <w:sz w:val="24"/>
                <w:szCs w:val="24"/>
                <w:lang w:val="da-DK"/>
              </w:rPr>
              <w:t>2</w:t>
            </w:r>
          </w:p>
        </w:tc>
        <w:tc>
          <w:tcPr>
            <w:tcW w:w="3153" w:type="dxa"/>
            <w:vAlign w:val="center"/>
          </w:tcPr>
          <w:p w14:paraId="73994F08" w14:textId="71B508B0" w:rsidR="00C74EE9" w:rsidRPr="00AE3363" w:rsidRDefault="00231073" w:rsidP="00E4012E">
            <w:pPr>
              <w:spacing w:before="60" w:after="60" w:line="240" w:lineRule="auto"/>
              <w:ind w:firstLine="0"/>
              <w:rPr>
                <w:sz w:val="24"/>
                <w:szCs w:val="24"/>
                <w:lang w:val="da-DK"/>
              </w:rPr>
            </w:pPr>
            <w:r w:rsidRPr="00AE3363">
              <w:rPr>
                <w:sz w:val="24"/>
                <w:szCs w:val="24"/>
              </w:rPr>
              <w:t>Quyết định số 319/QĐ-TTg ngày 08/3/2022 của Thủ tướng Chính phủ</w:t>
            </w:r>
          </w:p>
        </w:tc>
        <w:tc>
          <w:tcPr>
            <w:tcW w:w="5528" w:type="dxa"/>
            <w:vAlign w:val="center"/>
          </w:tcPr>
          <w:p w14:paraId="5B79CE6E" w14:textId="4D33D385" w:rsidR="00C74EE9" w:rsidRPr="00AE3363" w:rsidRDefault="00231073" w:rsidP="00E4012E">
            <w:pPr>
              <w:spacing w:before="60" w:after="60" w:line="240" w:lineRule="auto"/>
              <w:ind w:firstLine="0"/>
              <w:rPr>
                <w:sz w:val="24"/>
                <w:szCs w:val="24"/>
              </w:rPr>
            </w:pPr>
            <w:r w:rsidRPr="00AE3363">
              <w:rPr>
                <w:sz w:val="24"/>
                <w:szCs w:val="24"/>
              </w:rPr>
              <w:t xml:space="preserve">Về việc quy định xã </w:t>
            </w:r>
            <w:r w:rsidR="00E4012E" w:rsidRPr="00AE3363">
              <w:rPr>
                <w:sz w:val="24"/>
                <w:szCs w:val="24"/>
              </w:rPr>
              <w:t>NTM</w:t>
            </w:r>
            <w:r w:rsidRPr="00AE3363">
              <w:rPr>
                <w:sz w:val="24"/>
                <w:szCs w:val="24"/>
              </w:rPr>
              <w:t xml:space="preserve"> kiểu mẫu giai đoạn 2021-2025</w:t>
            </w:r>
          </w:p>
        </w:tc>
      </w:tr>
      <w:tr w:rsidR="00C74EE9" w:rsidRPr="00E415E5" w14:paraId="1A2DA1A5" w14:textId="77777777" w:rsidTr="00AE3363">
        <w:tc>
          <w:tcPr>
            <w:tcW w:w="670" w:type="dxa"/>
            <w:vAlign w:val="center"/>
          </w:tcPr>
          <w:p w14:paraId="43690F48" w14:textId="62C521FE" w:rsidR="00C74EE9" w:rsidRPr="00AE3363" w:rsidRDefault="00E4012E" w:rsidP="00E4012E">
            <w:pPr>
              <w:spacing w:before="60" w:after="60" w:line="240" w:lineRule="auto"/>
              <w:ind w:firstLine="0"/>
              <w:jc w:val="center"/>
              <w:rPr>
                <w:sz w:val="24"/>
                <w:szCs w:val="24"/>
                <w:lang w:val="da-DK"/>
              </w:rPr>
            </w:pPr>
            <w:r w:rsidRPr="00AE3363">
              <w:rPr>
                <w:sz w:val="24"/>
                <w:szCs w:val="24"/>
                <w:lang w:val="da-DK"/>
              </w:rPr>
              <w:t>3</w:t>
            </w:r>
          </w:p>
        </w:tc>
        <w:tc>
          <w:tcPr>
            <w:tcW w:w="3153" w:type="dxa"/>
            <w:vAlign w:val="center"/>
          </w:tcPr>
          <w:p w14:paraId="307C041D" w14:textId="2C5E0C45" w:rsidR="00C74EE9" w:rsidRPr="00AE3363" w:rsidRDefault="00231073" w:rsidP="00E4012E">
            <w:pPr>
              <w:spacing w:before="60" w:after="60" w:line="240" w:lineRule="auto"/>
              <w:ind w:firstLine="0"/>
              <w:rPr>
                <w:sz w:val="24"/>
                <w:szCs w:val="24"/>
                <w:lang w:val="da-DK"/>
              </w:rPr>
            </w:pPr>
            <w:r w:rsidRPr="00AE3363">
              <w:rPr>
                <w:sz w:val="24"/>
                <w:szCs w:val="24"/>
              </w:rPr>
              <w:t>Quyết định số 320/QĐ-TTg ngày 08/3/2022 của Thủ tướng Chính phủ</w:t>
            </w:r>
          </w:p>
        </w:tc>
        <w:tc>
          <w:tcPr>
            <w:tcW w:w="5528" w:type="dxa"/>
            <w:vAlign w:val="center"/>
          </w:tcPr>
          <w:p w14:paraId="20B6A6E7" w14:textId="233CAB05" w:rsidR="00C74EE9" w:rsidRPr="00AE3363" w:rsidRDefault="00231073" w:rsidP="00E4012E">
            <w:pPr>
              <w:spacing w:before="60" w:after="60" w:line="240" w:lineRule="auto"/>
              <w:ind w:firstLine="0"/>
              <w:rPr>
                <w:sz w:val="24"/>
                <w:szCs w:val="24"/>
              </w:rPr>
            </w:pPr>
            <w:r w:rsidRPr="00AE3363">
              <w:rPr>
                <w:sz w:val="24"/>
                <w:szCs w:val="24"/>
              </w:rPr>
              <w:t xml:space="preserve">Ban hành </w:t>
            </w:r>
            <w:r w:rsidR="00415E89" w:rsidRPr="00AE3363">
              <w:rPr>
                <w:sz w:val="24"/>
                <w:szCs w:val="24"/>
              </w:rPr>
              <w:t xml:space="preserve">Bộ </w:t>
            </w:r>
            <w:r w:rsidRPr="00AE3363">
              <w:rPr>
                <w:sz w:val="24"/>
                <w:szCs w:val="24"/>
              </w:rPr>
              <w:t xml:space="preserve">tiêu chí quốc gia về huyện </w:t>
            </w:r>
            <w:r w:rsidR="00E4012E" w:rsidRPr="00AE3363">
              <w:rPr>
                <w:sz w:val="24"/>
                <w:szCs w:val="24"/>
              </w:rPr>
              <w:t>NTM</w:t>
            </w:r>
            <w:r w:rsidRPr="00AE3363">
              <w:rPr>
                <w:sz w:val="24"/>
                <w:szCs w:val="24"/>
              </w:rPr>
              <w:t xml:space="preserve">; quy định thị xã, thành phố trực thuộc cấp tỉnh hoàn thành nhiệm vụ xây dựng </w:t>
            </w:r>
            <w:r w:rsidR="00E4012E" w:rsidRPr="00AE3363">
              <w:rPr>
                <w:sz w:val="24"/>
                <w:szCs w:val="24"/>
              </w:rPr>
              <w:t>NTM</w:t>
            </w:r>
            <w:r w:rsidRPr="00AE3363">
              <w:rPr>
                <w:sz w:val="24"/>
                <w:szCs w:val="24"/>
              </w:rPr>
              <w:t xml:space="preserve"> và </w:t>
            </w:r>
            <w:r w:rsidR="00415E89" w:rsidRPr="00AE3363">
              <w:rPr>
                <w:sz w:val="24"/>
                <w:szCs w:val="24"/>
              </w:rPr>
              <w:t xml:space="preserve">Bộ </w:t>
            </w:r>
            <w:r w:rsidRPr="00AE3363">
              <w:rPr>
                <w:sz w:val="24"/>
                <w:szCs w:val="24"/>
              </w:rPr>
              <w:t xml:space="preserve">tiêu chí quốc gia về huyện </w:t>
            </w:r>
            <w:r w:rsidR="00E4012E" w:rsidRPr="00AE3363">
              <w:rPr>
                <w:sz w:val="24"/>
                <w:szCs w:val="24"/>
              </w:rPr>
              <w:t>NTM</w:t>
            </w:r>
            <w:r w:rsidRPr="00AE3363">
              <w:rPr>
                <w:sz w:val="24"/>
                <w:szCs w:val="24"/>
              </w:rPr>
              <w:t xml:space="preserve"> nâng cao giai đoạn 2021-2025</w:t>
            </w:r>
          </w:p>
        </w:tc>
      </w:tr>
      <w:tr w:rsidR="00C74EE9" w:rsidRPr="00E415E5" w14:paraId="38AE503A" w14:textId="77777777" w:rsidTr="00AE3363">
        <w:tc>
          <w:tcPr>
            <w:tcW w:w="670" w:type="dxa"/>
            <w:vAlign w:val="center"/>
          </w:tcPr>
          <w:p w14:paraId="639EF37B" w14:textId="3FB5F14E" w:rsidR="00C74EE9" w:rsidRPr="00AE3363" w:rsidRDefault="00E4012E" w:rsidP="00E4012E">
            <w:pPr>
              <w:spacing w:before="60" w:after="60" w:line="240" w:lineRule="auto"/>
              <w:ind w:firstLine="0"/>
              <w:jc w:val="center"/>
              <w:rPr>
                <w:sz w:val="24"/>
                <w:szCs w:val="24"/>
                <w:lang w:val="da-DK"/>
              </w:rPr>
            </w:pPr>
            <w:r w:rsidRPr="00AE3363">
              <w:rPr>
                <w:sz w:val="24"/>
                <w:szCs w:val="24"/>
                <w:lang w:val="da-DK"/>
              </w:rPr>
              <w:t>4</w:t>
            </w:r>
          </w:p>
        </w:tc>
        <w:tc>
          <w:tcPr>
            <w:tcW w:w="3153" w:type="dxa"/>
            <w:vAlign w:val="center"/>
          </w:tcPr>
          <w:p w14:paraId="63EFACE5" w14:textId="0D9D7CCE" w:rsidR="00C74EE9" w:rsidRPr="00AE3363" w:rsidRDefault="00231073" w:rsidP="00E4012E">
            <w:pPr>
              <w:spacing w:before="60" w:after="60" w:line="240" w:lineRule="auto"/>
              <w:ind w:firstLine="0"/>
              <w:rPr>
                <w:sz w:val="24"/>
                <w:szCs w:val="24"/>
                <w:lang w:val="da-DK"/>
              </w:rPr>
            </w:pPr>
            <w:r w:rsidRPr="00AE3363">
              <w:rPr>
                <w:sz w:val="24"/>
                <w:szCs w:val="24"/>
              </w:rPr>
              <w:t>Quyết định số 321/QĐ-TTg ngày 08/3/2022 của Thủ tướng Chính phủ</w:t>
            </w:r>
          </w:p>
        </w:tc>
        <w:tc>
          <w:tcPr>
            <w:tcW w:w="5528" w:type="dxa"/>
            <w:vAlign w:val="center"/>
          </w:tcPr>
          <w:p w14:paraId="7CC8A6A7" w14:textId="7D1B3D4C" w:rsidR="00C74EE9" w:rsidRPr="00AE3363" w:rsidRDefault="00231073" w:rsidP="00E4012E">
            <w:pPr>
              <w:spacing w:before="60" w:after="60" w:line="240" w:lineRule="auto"/>
              <w:ind w:firstLine="0"/>
              <w:rPr>
                <w:sz w:val="24"/>
                <w:szCs w:val="24"/>
                <w:lang w:val="da-DK"/>
              </w:rPr>
            </w:pPr>
            <w:r w:rsidRPr="00AE3363">
              <w:rPr>
                <w:sz w:val="24"/>
                <w:szCs w:val="24"/>
              </w:rPr>
              <w:t xml:space="preserve">Về việc quy định tỉnh, thành phố trực thuộc trung ương hoàn thành nhiệm vụ xây dựng </w:t>
            </w:r>
            <w:r w:rsidR="00E4012E" w:rsidRPr="00AE3363">
              <w:rPr>
                <w:sz w:val="24"/>
                <w:szCs w:val="24"/>
              </w:rPr>
              <w:t>NTM</w:t>
            </w:r>
            <w:r w:rsidRPr="00AE3363">
              <w:rPr>
                <w:sz w:val="24"/>
                <w:szCs w:val="24"/>
              </w:rPr>
              <w:t xml:space="preserve"> giai đoạn 2021-2025</w:t>
            </w:r>
          </w:p>
        </w:tc>
      </w:tr>
      <w:tr w:rsidR="00231073" w:rsidRPr="00E415E5" w14:paraId="7730BBF6" w14:textId="77777777" w:rsidTr="00AE3363">
        <w:tc>
          <w:tcPr>
            <w:tcW w:w="670" w:type="dxa"/>
            <w:vAlign w:val="center"/>
          </w:tcPr>
          <w:p w14:paraId="7EEFDEC6" w14:textId="41F7039E"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5</w:t>
            </w:r>
          </w:p>
        </w:tc>
        <w:tc>
          <w:tcPr>
            <w:tcW w:w="3153" w:type="dxa"/>
            <w:vAlign w:val="center"/>
          </w:tcPr>
          <w:p w14:paraId="53425E32" w14:textId="2381EA4A" w:rsidR="00231073" w:rsidRPr="00AE3363" w:rsidRDefault="00231073" w:rsidP="00E4012E">
            <w:pPr>
              <w:spacing w:before="60" w:after="60" w:line="240" w:lineRule="auto"/>
              <w:ind w:firstLine="0"/>
              <w:rPr>
                <w:sz w:val="24"/>
                <w:szCs w:val="24"/>
              </w:rPr>
            </w:pPr>
            <w:r w:rsidRPr="00AE3363">
              <w:rPr>
                <w:sz w:val="24"/>
                <w:szCs w:val="24"/>
              </w:rPr>
              <w:t>Quyết định số 211/QĐ-TTg ngày 01/3/2024 của Thủ tướng Chính phủ</w:t>
            </w:r>
          </w:p>
        </w:tc>
        <w:tc>
          <w:tcPr>
            <w:tcW w:w="5528" w:type="dxa"/>
            <w:vAlign w:val="center"/>
          </w:tcPr>
          <w:p w14:paraId="34247F34" w14:textId="3005986B" w:rsidR="00231073" w:rsidRPr="00AE3363" w:rsidRDefault="00231073" w:rsidP="00E4012E">
            <w:pPr>
              <w:spacing w:before="60" w:after="60" w:line="240" w:lineRule="auto"/>
              <w:ind w:firstLine="0"/>
              <w:rPr>
                <w:sz w:val="24"/>
                <w:szCs w:val="24"/>
              </w:rPr>
            </w:pPr>
            <w:r w:rsidRPr="00AE3363">
              <w:rPr>
                <w:sz w:val="24"/>
                <w:szCs w:val="24"/>
              </w:rPr>
              <w:t xml:space="preserve">Sửa đổi một số tiêu chí, chỉ tiêu của Bộ tiêu chí quốc gia về xã </w:t>
            </w:r>
            <w:r w:rsidR="00E4012E" w:rsidRPr="00AE3363">
              <w:rPr>
                <w:sz w:val="24"/>
                <w:szCs w:val="24"/>
              </w:rPr>
              <w:t>NTM</w:t>
            </w:r>
            <w:r w:rsidRPr="00AE3363">
              <w:rPr>
                <w:sz w:val="24"/>
                <w:szCs w:val="24"/>
              </w:rPr>
              <w:t>, Bộ tiêu chí quốc gia về xã NTM nâng cao, Bộ tiêu chí quốc gia về huyện NTM và Bộ tiêu chí quốc gia về huyện NTM nâng cao giai đoạn 2021-2025; bổ sung tiêu chí huyện NTM đặc thù, không có đơn vị hành chính cấp xã giai đoạn 2021-2025</w:t>
            </w:r>
          </w:p>
        </w:tc>
      </w:tr>
      <w:tr w:rsidR="00231073" w:rsidRPr="00E415E5" w14:paraId="405A04D0" w14:textId="77777777" w:rsidTr="00AE3363">
        <w:tc>
          <w:tcPr>
            <w:tcW w:w="670" w:type="dxa"/>
            <w:vAlign w:val="center"/>
          </w:tcPr>
          <w:p w14:paraId="5D719B38" w14:textId="3C52ACC6"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6</w:t>
            </w:r>
          </w:p>
        </w:tc>
        <w:tc>
          <w:tcPr>
            <w:tcW w:w="3153" w:type="dxa"/>
            <w:vAlign w:val="center"/>
          </w:tcPr>
          <w:p w14:paraId="6A5C9353" w14:textId="7C96F4FF" w:rsidR="00231073" w:rsidRPr="00AE3363" w:rsidRDefault="00231073" w:rsidP="00E4012E">
            <w:pPr>
              <w:spacing w:before="60" w:after="60" w:line="240" w:lineRule="auto"/>
              <w:ind w:firstLine="0"/>
              <w:rPr>
                <w:sz w:val="24"/>
                <w:szCs w:val="24"/>
              </w:rPr>
            </w:pPr>
            <w:r w:rsidRPr="00AE3363">
              <w:rPr>
                <w:sz w:val="24"/>
                <w:szCs w:val="24"/>
              </w:rPr>
              <w:t>Quyết định số 125/QĐ-TTg ngày 15/01/2025 của Thủ tướng Chính phủ</w:t>
            </w:r>
          </w:p>
        </w:tc>
        <w:tc>
          <w:tcPr>
            <w:tcW w:w="5528" w:type="dxa"/>
            <w:vAlign w:val="center"/>
          </w:tcPr>
          <w:p w14:paraId="7C8CCB23" w14:textId="3F2E327F" w:rsidR="00231073" w:rsidRPr="00AE3363" w:rsidRDefault="00231073" w:rsidP="00E4012E">
            <w:pPr>
              <w:spacing w:before="60" w:after="60" w:line="240" w:lineRule="auto"/>
              <w:ind w:firstLine="0"/>
              <w:rPr>
                <w:sz w:val="24"/>
                <w:szCs w:val="24"/>
              </w:rPr>
            </w:pPr>
            <w:r w:rsidRPr="00AE3363">
              <w:rPr>
                <w:sz w:val="24"/>
                <w:szCs w:val="24"/>
              </w:rPr>
              <w:t xml:space="preserve">Sửa đổi khoản 8 Điều 1 Quyết định số 321/QĐ-TTg ngày 08/3/2022 của Thủ tướng Chính phủ về việc quy định tỉnh, thành phố trực thuộc trung ương hoàn thành </w:t>
            </w:r>
            <w:r w:rsidRPr="00AE3363">
              <w:rPr>
                <w:sz w:val="24"/>
                <w:szCs w:val="24"/>
              </w:rPr>
              <w:lastRenderedPageBreak/>
              <w:t>nhiệm vụ xây dựng NTM giai đoạn 2021-2025</w:t>
            </w:r>
          </w:p>
        </w:tc>
      </w:tr>
      <w:tr w:rsidR="00E4012E" w:rsidRPr="00E415E5" w14:paraId="0C67F54D" w14:textId="77777777" w:rsidTr="00AE3363">
        <w:trPr>
          <w:trHeight w:val="661"/>
        </w:trPr>
        <w:tc>
          <w:tcPr>
            <w:tcW w:w="670" w:type="dxa"/>
            <w:vAlign w:val="center"/>
          </w:tcPr>
          <w:p w14:paraId="25FE9949" w14:textId="03651290" w:rsidR="00E4012E" w:rsidRPr="00AE3363" w:rsidRDefault="00E4012E" w:rsidP="00E4012E">
            <w:pPr>
              <w:spacing w:before="60" w:after="60" w:line="240" w:lineRule="auto"/>
              <w:ind w:firstLine="0"/>
              <w:jc w:val="center"/>
              <w:rPr>
                <w:b/>
                <w:bCs/>
                <w:sz w:val="24"/>
                <w:szCs w:val="24"/>
                <w:lang w:val="da-DK"/>
              </w:rPr>
            </w:pPr>
            <w:r w:rsidRPr="00AE3363">
              <w:rPr>
                <w:b/>
                <w:bCs/>
                <w:sz w:val="24"/>
                <w:szCs w:val="24"/>
                <w:lang w:val="da-DK"/>
              </w:rPr>
              <w:lastRenderedPageBreak/>
              <w:t>II</w:t>
            </w:r>
          </w:p>
        </w:tc>
        <w:tc>
          <w:tcPr>
            <w:tcW w:w="8681" w:type="dxa"/>
            <w:gridSpan w:val="2"/>
            <w:vAlign w:val="center"/>
          </w:tcPr>
          <w:p w14:paraId="6926B12D" w14:textId="3DA913B4" w:rsidR="00E4012E" w:rsidRPr="00AE3363" w:rsidRDefault="00E4012E" w:rsidP="00E4012E">
            <w:pPr>
              <w:spacing w:before="60" w:after="60" w:line="240" w:lineRule="auto"/>
              <w:ind w:firstLine="0"/>
              <w:rPr>
                <w:b/>
                <w:bCs/>
                <w:sz w:val="24"/>
                <w:szCs w:val="24"/>
              </w:rPr>
            </w:pPr>
            <w:r w:rsidRPr="00AE3363">
              <w:rPr>
                <w:b/>
                <w:bCs/>
                <w:sz w:val="24"/>
                <w:szCs w:val="24"/>
              </w:rPr>
              <w:t>Văn bản do các bộ, ngành ban hành</w:t>
            </w:r>
          </w:p>
        </w:tc>
      </w:tr>
      <w:tr w:rsidR="00231073" w:rsidRPr="00E415E5" w14:paraId="0D3E269B" w14:textId="77777777" w:rsidTr="00AE3363">
        <w:tc>
          <w:tcPr>
            <w:tcW w:w="670" w:type="dxa"/>
            <w:vAlign w:val="center"/>
          </w:tcPr>
          <w:p w14:paraId="68545D1B" w14:textId="1A65C34C"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w:t>
            </w:r>
          </w:p>
        </w:tc>
        <w:tc>
          <w:tcPr>
            <w:tcW w:w="3153" w:type="dxa"/>
            <w:vAlign w:val="center"/>
          </w:tcPr>
          <w:p w14:paraId="0784CECC" w14:textId="483D3F6F" w:rsidR="00231073" w:rsidRPr="00AE3363" w:rsidRDefault="00231073" w:rsidP="00E4012E">
            <w:pPr>
              <w:spacing w:before="60" w:after="60" w:line="240" w:lineRule="auto"/>
              <w:ind w:firstLine="0"/>
              <w:rPr>
                <w:sz w:val="24"/>
                <w:szCs w:val="24"/>
              </w:rPr>
            </w:pPr>
            <w:r w:rsidRPr="00AE3363">
              <w:rPr>
                <w:sz w:val="24"/>
                <w:szCs w:val="24"/>
              </w:rPr>
              <w:t>Quyết định số 896/QĐ-BNN- VPĐP ngày 01/4/2024 của Bộ trưởng Bộ Nông nghiệp và Phát triển nông thôn</w:t>
            </w:r>
          </w:p>
        </w:tc>
        <w:tc>
          <w:tcPr>
            <w:tcW w:w="5528" w:type="dxa"/>
            <w:vAlign w:val="center"/>
          </w:tcPr>
          <w:p w14:paraId="0CFE2781" w14:textId="1FFE2120" w:rsidR="00231073" w:rsidRPr="00AE3363" w:rsidRDefault="00231073" w:rsidP="00E4012E">
            <w:pPr>
              <w:spacing w:before="60" w:after="60" w:line="240" w:lineRule="auto"/>
              <w:ind w:firstLine="0"/>
              <w:rPr>
                <w:sz w:val="24"/>
                <w:szCs w:val="24"/>
              </w:rPr>
            </w:pPr>
            <w:r w:rsidRPr="00AE3363">
              <w:rPr>
                <w:sz w:val="24"/>
                <w:szCs w:val="24"/>
              </w:rPr>
              <w:t xml:space="preserve">Ban hành hướng dẫn thực hiện một số tiêu chí, chỉ tiêu thuộc Bộ tiêu chí quốc gia về xã </w:t>
            </w:r>
            <w:r w:rsidR="00E4012E" w:rsidRPr="00AE3363">
              <w:rPr>
                <w:sz w:val="24"/>
                <w:szCs w:val="24"/>
              </w:rPr>
              <w:t>NTM</w:t>
            </w:r>
            <w:r w:rsidRPr="00AE3363">
              <w:rPr>
                <w:sz w:val="24"/>
                <w:szCs w:val="24"/>
              </w:rPr>
              <w:t xml:space="preserve">, xã </w:t>
            </w:r>
            <w:r w:rsidR="00E4012E" w:rsidRPr="00AE3363">
              <w:rPr>
                <w:sz w:val="24"/>
                <w:szCs w:val="24"/>
              </w:rPr>
              <w:t>NTM</w:t>
            </w:r>
            <w:r w:rsidRPr="00AE3363">
              <w:rPr>
                <w:sz w:val="24"/>
                <w:szCs w:val="24"/>
              </w:rPr>
              <w:t xml:space="preserve"> nâng cao</w:t>
            </w:r>
            <w:r w:rsidR="00BB5CED" w:rsidRPr="00AE3363">
              <w:rPr>
                <w:sz w:val="24"/>
                <w:szCs w:val="24"/>
              </w:rPr>
              <w:t>,</w:t>
            </w:r>
            <w:r w:rsidRPr="00AE3363">
              <w:rPr>
                <w:sz w:val="24"/>
                <w:szCs w:val="24"/>
              </w:rPr>
              <w:t xml:space="preserve"> huyện </w:t>
            </w:r>
            <w:r w:rsidR="00E4012E" w:rsidRPr="00AE3363">
              <w:rPr>
                <w:sz w:val="24"/>
                <w:szCs w:val="24"/>
              </w:rPr>
              <w:t>NTM</w:t>
            </w:r>
            <w:r w:rsidRPr="00AE3363">
              <w:rPr>
                <w:sz w:val="24"/>
                <w:szCs w:val="24"/>
              </w:rPr>
              <w:t xml:space="preserve">, huyện </w:t>
            </w:r>
            <w:r w:rsidR="00E4012E" w:rsidRPr="00AE3363">
              <w:rPr>
                <w:sz w:val="24"/>
                <w:szCs w:val="24"/>
              </w:rPr>
              <w:t>NTM</w:t>
            </w:r>
            <w:r w:rsidRPr="00AE3363">
              <w:rPr>
                <w:sz w:val="24"/>
                <w:szCs w:val="24"/>
              </w:rPr>
              <w:t xml:space="preserve"> nâng cao và tiêu chí huyện </w:t>
            </w:r>
            <w:r w:rsidR="00E4012E" w:rsidRPr="00AE3363">
              <w:rPr>
                <w:sz w:val="24"/>
                <w:szCs w:val="24"/>
              </w:rPr>
              <w:t>NTM</w:t>
            </w:r>
            <w:r w:rsidRPr="00AE3363">
              <w:rPr>
                <w:sz w:val="24"/>
                <w:szCs w:val="24"/>
              </w:rPr>
              <w:t xml:space="preserve"> đặc thù, không có đơn vị hành chính cấp xã giai đoạn 2021-2025</w:t>
            </w:r>
          </w:p>
        </w:tc>
      </w:tr>
      <w:tr w:rsidR="00231073" w:rsidRPr="00E415E5" w14:paraId="78D6B356" w14:textId="77777777" w:rsidTr="00AE3363">
        <w:tc>
          <w:tcPr>
            <w:tcW w:w="670" w:type="dxa"/>
            <w:vAlign w:val="center"/>
          </w:tcPr>
          <w:p w14:paraId="7370891C" w14:textId="4D020B75"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2</w:t>
            </w:r>
          </w:p>
        </w:tc>
        <w:tc>
          <w:tcPr>
            <w:tcW w:w="3153" w:type="dxa"/>
            <w:vAlign w:val="center"/>
          </w:tcPr>
          <w:p w14:paraId="3F48F73A" w14:textId="26B8AA65" w:rsidR="00231073" w:rsidRPr="00AE3363" w:rsidRDefault="00231073" w:rsidP="00E4012E">
            <w:pPr>
              <w:spacing w:before="60" w:after="60" w:line="240" w:lineRule="auto"/>
              <w:ind w:firstLine="0"/>
              <w:rPr>
                <w:sz w:val="24"/>
                <w:szCs w:val="24"/>
              </w:rPr>
            </w:pPr>
            <w:r w:rsidRPr="00AE3363">
              <w:rPr>
                <w:sz w:val="24"/>
                <w:szCs w:val="24"/>
              </w:rPr>
              <w:t>Văn bản số 2283/BNN-VPĐP ngày 12/4/2023 của Bộ Nông nghiệp và PTNT</w:t>
            </w:r>
          </w:p>
        </w:tc>
        <w:tc>
          <w:tcPr>
            <w:tcW w:w="5528" w:type="dxa"/>
            <w:vAlign w:val="center"/>
          </w:tcPr>
          <w:p w14:paraId="6D412FE1" w14:textId="073DDF60" w:rsidR="00231073" w:rsidRPr="00AE3363" w:rsidRDefault="00231073" w:rsidP="00E4012E">
            <w:pPr>
              <w:spacing w:before="60" w:after="60" w:line="240" w:lineRule="auto"/>
              <w:ind w:firstLine="0"/>
              <w:rPr>
                <w:sz w:val="24"/>
                <w:szCs w:val="24"/>
              </w:rPr>
            </w:pPr>
            <w:r w:rsidRPr="00AE3363">
              <w:rPr>
                <w:sz w:val="24"/>
                <w:szCs w:val="24"/>
              </w:rPr>
              <w:t xml:space="preserve">Hướng dẫn các tiêu chí phường, thị trấn đạt chuẩn đô thị văn minh trong xét, đề nghị công nhận cấp huyện đạt chuẩn/hoàn thành nhiệm vụ xây dựng </w:t>
            </w:r>
            <w:r w:rsidR="00E4012E" w:rsidRPr="00AE3363">
              <w:rPr>
                <w:sz w:val="24"/>
                <w:szCs w:val="24"/>
              </w:rPr>
              <w:t>NTM</w:t>
            </w:r>
          </w:p>
        </w:tc>
      </w:tr>
      <w:tr w:rsidR="00231073" w:rsidRPr="00E415E5" w14:paraId="4F364CE2" w14:textId="77777777" w:rsidTr="00AE3363">
        <w:tc>
          <w:tcPr>
            <w:tcW w:w="670" w:type="dxa"/>
            <w:vAlign w:val="center"/>
          </w:tcPr>
          <w:p w14:paraId="3FEBB17E" w14:textId="627E60F7"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3</w:t>
            </w:r>
          </w:p>
        </w:tc>
        <w:tc>
          <w:tcPr>
            <w:tcW w:w="3153" w:type="dxa"/>
            <w:vAlign w:val="center"/>
          </w:tcPr>
          <w:p w14:paraId="50051520" w14:textId="3CEEB716" w:rsidR="00231073" w:rsidRPr="00AE3363" w:rsidRDefault="00231073" w:rsidP="00E4012E">
            <w:pPr>
              <w:spacing w:before="60" w:after="60" w:line="240" w:lineRule="auto"/>
              <w:ind w:firstLine="0"/>
              <w:rPr>
                <w:sz w:val="24"/>
                <w:szCs w:val="24"/>
              </w:rPr>
            </w:pPr>
            <w:r w:rsidRPr="00AE3363">
              <w:rPr>
                <w:sz w:val="24"/>
                <w:szCs w:val="24"/>
              </w:rPr>
              <w:t>Văn bản số 3445/BNN-VPĐP ngày 29/5/2023 của Bộ Nông nghiệp và PTNT</w:t>
            </w:r>
          </w:p>
        </w:tc>
        <w:tc>
          <w:tcPr>
            <w:tcW w:w="5528" w:type="dxa"/>
            <w:vAlign w:val="center"/>
          </w:tcPr>
          <w:p w14:paraId="6E084B1B" w14:textId="0DAEFC55" w:rsidR="00231073" w:rsidRPr="00AE3363" w:rsidRDefault="00231073" w:rsidP="00E4012E">
            <w:pPr>
              <w:spacing w:before="60" w:after="60" w:line="240" w:lineRule="auto"/>
              <w:ind w:firstLine="0"/>
              <w:rPr>
                <w:sz w:val="24"/>
                <w:szCs w:val="24"/>
              </w:rPr>
            </w:pPr>
            <w:r w:rsidRPr="00AE3363">
              <w:rPr>
                <w:sz w:val="24"/>
                <w:szCs w:val="24"/>
              </w:rPr>
              <w:t>Hướng dẫn tạm thời về triển khai xây dựng mô hình thí điểm xã NTM thông minh, xã thương mại điện tử</w:t>
            </w:r>
          </w:p>
        </w:tc>
      </w:tr>
      <w:tr w:rsidR="00231073" w:rsidRPr="00E415E5" w14:paraId="774938F8" w14:textId="77777777" w:rsidTr="00AE3363">
        <w:tc>
          <w:tcPr>
            <w:tcW w:w="670" w:type="dxa"/>
            <w:vAlign w:val="center"/>
          </w:tcPr>
          <w:p w14:paraId="2A5B9C7E" w14:textId="255ADF4A"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4</w:t>
            </w:r>
          </w:p>
        </w:tc>
        <w:tc>
          <w:tcPr>
            <w:tcW w:w="3153" w:type="dxa"/>
            <w:vAlign w:val="center"/>
          </w:tcPr>
          <w:p w14:paraId="178F48E5" w14:textId="2432D1F4" w:rsidR="00231073" w:rsidRPr="00AE3363" w:rsidRDefault="00231073" w:rsidP="00E4012E">
            <w:pPr>
              <w:spacing w:before="60" w:after="60" w:line="240" w:lineRule="auto"/>
              <w:ind w:firstLine="0"/>
              <w:rPr>
                <w:sz w:val="24"/>
                <w:szCs w:val="24"/>
              </w:rPr>
            </w:pPr>
            <w:r w:rsidRPr="00AE3363">
              <w:rPr>
                <w:sz w:val="24"/>
                <w:szCs w:val="24"/>
              </w:rPr>
              <w:t>Văn bản số 04/HD-BCA-V05 ngày 18/3/2024 của Bộ Công An</w:t>
            </w:r>
          </w:p>
        </w:tc>
        <w:tc>
          <w:tcPr>
            <w:tcW w:w="5528" w:type="dxa"/>
            <w:vAlign w:val="center"/>
          </w:tcPr>
          <w:p w14:paraId="6EEC38BA" w14:textId="6A36420A" w:rsidR="00231073" w:rsidRPr="00AE3363" w:rsidRDefault="00231073" w:rsidP="00E4012E">
            <w:pPr>
              <w:spacing w:before="60" w:after="60" w:line="240" w:lineRule="auto"/>
              <w:ind w:firstLine="0"/>
              <w:rPr>
                <w:sz w:val="24"/>
                <w:szCs w:val="24"/>
              </w:rPr>
            </w:pPr>
            <w:r w:rsidRPr="00AE3363">
              <w:rPr>
                <w:sz w:val="24"/>
                <w:szCs w:val="24"/>
              </w:rPr>
              <w:t xml:space="preserve">Hướng dẫn thực hiện các tiêu chí, chỉ tiêu về an ninh, trật tự đối với xã </w:t>
            </w:r>
            <w:r w:rsidR="00E4012E" w:rsidRPr="00AE3363">
              <w:rPr>
                <w:sz w:val="24"/>
                <w:szCs w:val="24"/>
              </w:rPr>
              <w:t>NTM</w:t>
            </w:r>
            <w:r w:rsidRPr="00AE3363">
              <w:rPr>
                <w:sz w:val="24"/>
                <w:szCs w:val="24"/>
              </w:rPr>
              <w:t xml:space="preserve">, xã </w:t>
            </w:r>
            <w:r w:rsidR="00E4012E" w:rsidRPr="00AE3363">
              <w:rPr>
                <w:sz w:val="24"/>
                <w:szCs w:val="24"/>
              </w:rPr>
              <w:t>NTM</w:t>
            </w:r>
            <w:r w:rsidRPr="00AE3363">
              <w:rPr>
                <w:sz w:val="24"/>
                <w:szCs w:val="24"/>
              </w:rPr>
              <w:t xml:space="preserve"> nâng cao, huyện </w:t>
            </w:r>
            <w:r w:rsidR="00E4012E" w:rsidRPr="00AE3363">
              <w:rPr>
                <w:sz w:val="24"/>
                <w:szCs w:val="24"/>
              </w:rPr>
              <w:t>NTM</w:t>
            </w:r>
            <w:r w:rsidRPr="00AE3363">
              <w:rPr>
                <w:sz w:val="24"/>
                <w:szCs w:val="24"/>
              </w:rPr>
              <w:t xml:space="preserve">, huyện </w:t>
            </w:r>
            <w:r w:rsidR="00E4012E" w:rsidRPr="00AE3363">
              <w:rPr>
                <w:sz w:val="24"/>
                <w:szCs w:val="24"/>
              </w:rPr>
              <w:t>NTM</w:t>
            </w:r>
            <w:r w:rsidRPr="00AE3363">
              <w:rPr>
                <w:sz w:val="24"/>
                <w:szCs w:val="24"/>
              </w:rPr>
              <w:t xml:space="preserve"> nâng cao giai đoạn 2021-2025</w:t>
            </w:r>
          </w:p>
        </w:tc>
      </w:tr>
      <w:tr w:rsidR="00231073" w:rsidRPr="00E415E5" w14:paraId="61AB0EC0" w14:textId="77777777" w:rsidTr="00AE3363">
        <w:tc>
          <w:tcPr>
            <w:tcW w:w="670" w:type="dxa"/>
            <w:vAlign w:val="center"/>
          </w:tcPr>
          <w:p w14:paraId="7BB9E21B" w14:textId="2A34E184"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5</w:t>
            </w:r>
          </w:p>
        </w:tc>
        <w:tc>
          <w:tcPr>
            <w:tcW w:w="3153" w:type="dxa"/>
            <w:vAlign w:val="center"/>
          </w:tcPr>
          <w:p w14:paraId="25241BF9" w14:textId="1EF8B4DE" w:rsidR="00231073" w:rsidRPr="00AE3363" w:rsidRDefault="00231073" w:rsidP="00E4012E">
            <w:pPr>
              <w:spacing w:before="60" w:after="60" w:line="240" w:lineRule="auto"/>
              <w:ind w:firstLine="0"/>
              <w:rPr>
                <w:sz w:val="24"/>
                <w:szCs w:val="24"/>
              </w:rPr>
            </w:pPr>
            <w:r w:rsidRPr="00AE3363">
              <w:rPr>
                <w:sz w:val="24"/>
                <w:szCs w:val="24"/>
              </w:rPr>
              <w:t>Văn bản số 1807/HD- BVHTTDL ngày 26/4/2024 của Bộ Văn hóa, Thể thao và Du lịch</w:t>
            </w:r>
          </w:p>
        </w:tc>
        <w:tc>
          <w:tcPr>
            <w:tcW w:w="5528" w:type="dxa"/>
            <w:vAlign w:val="center"/>
          </w:tcPr>
          <w:p w14:paraId="7551E42A" w14:textId="73498AC9" w:rsidR="00231073" w:rsidRPr="00AE3363" w:rsidRDefault="00231073" w:rsidP="00E4012E">
            <w:pPr>
              <w:spacing w:before="60" w:after="60" w:line="240" w:lineRule="auto"/>
              <w:ind w:firstLine="0"/>
              <w:rPr>
                <w:sz w:val="24"/>
                <w:szCs w:val="24"/>
              </w:rPr>
            </w:pPr>
            <w:r w:rsidRPr="00AE3363">
              <w:rPr>
                <w:sz w:val="24"/>
                <w:szCs w:val="24"/>
              </w:rPr>
              <w:t xml:space="preserve">Hướng dẫn thực hiện các tiêu chí, chỉ tiêu về lĩnh vực văn hóa thuộc Bộ </w:t>
            </w:r>
            <w:r w:rsidR="00BB5CED" w:rsidRPr="00AE3363">
              <w:rPr>
                <w:sz w:val="24"/>
                <w:szCs w:val="24"/>
              </w:rPr>
              <w:t>t</w:t>
            </w:r>
            <w:r w:rsidRPr="00AE3363">
              <w:rPr>
                <w:sz w:val="24"/>
                <w:szCs w:val="24"/>
              </w:rPr>
              <w:t xml:space="preserve">iêu chí quốc gia về </w:t>
            </w:r>
            <w:r w:rsidR="00E4012E" w:rsidRPr="00AE3363">
              <w:rPr>
                <w:sz w:val="24"/>
                <w:szCs w:val="24"/>
              </w:rPr>
              <w:t>NTM</w:t>
            </w:r>
            <w:r w:rsidRPr="00AE3363">
              <w:rPr>
                <w:sz w:val="24"/>
                <w:szCs w:val="24"/>
              </w:rPr>
              <w:t xml:space="preserve"> các cấp giai đoạn 2021-2025</w:t>
            </w:r>
          </w:p>
        </w:tc>
      </w:tr>
      <w:tr w:rsidR="00231073" w:rsidRPr="00E415E5" w14:paraId="62EA44AF" w14:textId="77777777" w:rsidTr="00AE3363">
        <w:tc>
          <w:tcPr>
            <w:tcW w:w="670" w:type="dxa"/>
            <w:vAlign w:val="center"/>
          </w:tcPr>
          <w:p w14:paraId="6E5E9B33" w14:textId="49BC514E"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6</w:t>
            </w:r>
          </w:p>
        </w:tc>
        <w:tc>
          <w:tcPr>
            <w:tcW w:w="3153" w:type="dxa"/>
            <w:vAlign w:val="center"/>
          </w:tcPr>
          <w:p w14:paraId="3E74E126" w14:textId="15CC91B5" w:rsidR="00231073" w:rsidRPr="00AE3363" w:rsidRDefault="00231073" w:rsidP="00E4012E">
            <w:pPr>
              <w:spacing w:before="60" w:after="60" w:line="240" w:lineRule="auto"/>
              <w:ind w:firstLine="0"/>
              <w:rPr>
                <w:sz w:val="24"/>
                <w:szCs w:val="24"/>
              </w:rPr>
            </w:pPr>
            <w:r w:rsidRPr="00AE3363">
              <w:rPr>
                <w:sz w:val="24"/>
                <w:szCs w:val="24"/>
              </w:rPr>
              <w:t>Văn bản số 988/BQP-KTe ngày 04/4/2022 của Bộ Quốc phòng</w:t>
            </w:r>
          </w:p>
        </w:tc>
        <w:tc>
          <w:tcPr>
            <w:tcW w:w="5528" w:type="dxa"/>
            <w:vAlign w:val="center"/>
          </w:tcPr>
          <w:p w14:paraId="24EE3EC1" w14:textId="675E29C4" w:rsidR="00231073" w:rsidRPr="00AE3363" w:rsidRDefault="00231073" w:rsidP="00E4012E">
            <w:pPr>
              <w:spacing w:before="60" w:after="60" w:line="240" w:lineRule="auto"/>
              <w:ind w:firstLine="0"/>
              <w:rPr>
                <w:sz w:val="24"/>
                <w:szCs w:val="24"/>
              </w:rPr>
            </w:pPr>
            <w:r w:rsidRPr="00AE3363">
              <w:rPr>
                <w:sz w:val="24"/>
                <w:szCs w:val="24"/>
              </w:rPr>
              <w:t xml:space="preserve">Hướng dẫn thực hiện tiêu chí 19.1 trong Bộ Tiêu chí quốc gia về xã </w:t>
            </w:r>
            <w:r w:rsidR="00E4012E" w:rsidRPr="00AE3363">
              <w:rPr>
                <w:sz w:val="24"/>
                <w:szCs w:val="24"/>
              </w:rPr>
              <w:t>NTM</w:t>
            </w:r>
            <w:r w:rsidRPr="00AE3363">
              <w:rPr>
                <w:sz w:val="24"/>
                <w:szCs w:val="24"/>
              </w:rPr>
              <w:t xml:space="preserve"> giai đoạn 2021-2025</w:t>
            </w:r>
          </w:p>
        </w:tc>
      </w:tr>
      <w:tr w:rsidR="00231073" w:rsidRPr="00E415E5" w14:paraId="65108D33" w14:textId="77777777" w:rsidTr="00AE3363">
        <w:tc>
          <w:tcPr>
            <w:tcW w:w="670" w:type="dxa"/>
            <w:vAlign w:val="center"/>
          </w:tcPr>
          <w:p w14:paraId="14039686" w14:textId="5887FAB2"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7</w:t>
            </w:r>
          </w:p>
        </w:tc>
        <w:tc>
          <w:tcPr>
            <w:tcW w:w="3153" w:type="dxa"/>
            <w:vAlign w:val="center"/>
          </w:tcPr>
          <w:p w14:paraId="68B242C8" w14:textId="37FFACC9" w:rsidR="00231073" w:rsidRPr="00AE3363" w:rsidRDefault="00231073" w:rsidP="00E4012E">
            <w:pPr>
              <w:spacing w:before="60" w:after="60" w:line="240" w:lineRule="auto"/>
              <w:ind w:firstLine="0"/>
              <w:rPr>
                <w:sz w:val="24"/>
                <w:szCs w:val="24"/>
              </w:rPr>
            </w:pPr>
            <w:r w:rsidRPr="00AE3363">
              <w:rPr>
                <w:sz w:val="24"/>
                <w:szCs w:val="24"/>
              </w:rPr>
              <w:t>Văn bản số 3676/BNV-CTTN ngày 14/7/2023 của Bộ Nội vụ</w:t>
            </w:r>
          </w:p>
        </w:tc>
        <w:tc>
          <w:tcPr>
            <w:tcW w:w="5528" w:type="dxa"/>
            <w:vAlign w:val="center"/>
          </w:tcPr>
          <w:p w14:paraId="19B8E407" w14:textId="22754203" w:rsidR="00231073" w:rsidRPr="00AE3363" w:rsidRDefault="00231073" w:rsidP="00E4012E">
            <w:pPr>
              <w:spacing w:before="60" w:after="60" w:line="240" w:lineRule="auto"/>
              <w:ind w:firstLine="0"/>
              <w:rPr>
                <w:sz w:val="24"/>
                <w:szCs w:val="24"/>
              </w:rPr>
            </w:pPr>
            <w:r w:rsidRPr="00AE3363">
              <w:rPr>
                <w:sz w:val="24"/>
                <w:szCs w:val="24"/>
              </w:rPr>
              <w:t>Hướng dẫn thực hiện nội dung tiêu chí 18.1 thuộc Bộ tiêu chí quốc gia về xã NTM giai đoạn 2021-2025</w:t>
            </w:r>
          </w:p>
        </w:tc>
      </w:tr>
      <w:tr w:rsidR="00231073" w:rsidRPr="00E415E5" w14:paraId="543D5CE8" w14:textId="77777777" w:rsidTr="00AE3363">
        <w:tc>
          <w:tcPr>
            <w:tcW w:w="670" w:type="dxa"/>
            <w:vAlign w:val="center"/>
          </w:tcPr>
          <w:p w14:paraId="53575DF9" w14:textId="73A964F0"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8</w:t>
            </w:r>
          </w:p>
        </w:tc>
        <w:tc>
          <w:tcPr>
            <w:tcW w:w="3153" w:type="dxa"/>
            <w:vAlign w:val="center"/>
          </w:tcPr>
          <w:p w14:paraId="59BCF937" w14:textId="0F2E2659" w:rsidR="00231073" w:rsidRPr="00AE3363" w:rsidRDefault="00231073" w:rsidP="00E4012E">
            <w:pPr>
              <w:spacing w:before="60" w:after="60" w:line="240" w:lineRule="auto"/>
              <w:ind w:firstLine="0"/>
              <w:rPr>
                <w:sz w:val="24"/>
                <w:szCs w:val="24"/>
              </w:rPr>
            </w:pPr>
            <w:r w:rsidRPr="00AE3363">
              <w:rPr>
                <w:sz w:val="24"/>
                <w:szCs w:val="24"/>
              </w:rPr>
              <w:t xml:space="preserve">Quyết định số 94/QĐ-ĐCT ngày 14/4/2022 của Hội Liên </w:t>
            </w:r>
            <w:r w:rsidRPr="00AE3363">
              <w:rPr>
                <w:sz w:val="24"/>
                <w:szCs w:val="24"/>
              </w:rPr>
              <w:lastRenderedPageBreak/>
              <w:t>hiệp Phụ nữ Việt Nam</w:t>
            </w:r>
          </w:p>
        </w:tc>
        <w:tc>
          <w:tcPr>
            <w:tcW w:w="5528" w:type="dxa"/>
            <w:vAlign w:val="center"/>
          </w:tcPr>
          <w:p w14:paraId="41B19211" w14:textId="07721F98" w:rsidR="00231073" w:rsidRPr="00AE3363" w:rsidRDefault="00231073" w:rsidP="00E4012E">
            <w:pPr>
              <w:spacing w:before="60" w:after="60" w:line="240" w:lineRule="auto"/>
              <w:ind w:firstLine="0"/>
              <w:rPr>
                <w:sz w:val="24"/>
                <w:szCs w:val="24"/>
              </w:rPr>
            </w:pPr>
            <w:r w:rsidRPr="00AE3363">
              <w:rPr>
                <w:sz w:val="24"/>
                <w:szCs w:val="24"/>
              </w:rPr>
              <w:lastRenderedPageBreak/>
              <w:t xml:space="preserve">Ban hành hướng dẫn thực hiện chỉ tiêu 17.8 trong Bộ </w:t>
            </w:r>
            <w:r w:rsidRPr="00AE3363">
              <w:rPr>
                <w:sz w:val="24"/>
                <w:szCs w:val="24"/>
              </w:rPr>
              <w:lastRenderedPageBreak/>
              <w:t>tiêu chí quốc gia về xã NTM giai đoạn 2021-2025</w:t>
            </w:r>
          </w:p>
        </w:tc>
      </w:tr>
      <w:tr w:rsidR="00231073" w:rsidRPr="00E415E5" w14:paraId="7098D753" w14:textId="77777777" w:rsidTr="00AE3363">
        <w:tc>
          <w:tcPr>
            <w:tcW w:w="670" w:type="dxa"/>
            <w:vAlign w:val="center"/>
          </w:tcPr>
          <w:p w14:paraId="76AF32E1" w14:textId="44924911"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lastRenderedPageBreak/>
              <w:t>9</w:t>
            </w:r>
          </w:p>
        </w:tc>
        <w:tc>
          <w:tcPr>
            <w:tcW w:w="3153" w:type="dxa"/>
            <w:vAlign w:val="center"/>
          </w:tcPr>
          <w:p w14:paraId="3A3FC6F8" w14:textId="2B20D0C4" w:rsidR="00231073" w:rsidRPr="00AE3363" w:rsidRDefault="00231073" w:rsidP="00B06322">
            <w:pPr>
              <w:spacing w:before="60" w:after="60" w:line="240" w:lineRule="auto"/>
              <w:ind w:firstLine="0"/>
              <w:rPr>
                <w:sz w:val="24"/>
                <w:szCs w:val="24"/>
              </w:rPr>
            </w:pPr>
            <w:r w:rsidRPr="00AE3363">
              <w:rPr>
                <w:sz w:val="24"/>
                <w:szCs w:val="24"/>
              </w:rPr>
              <w:t>Văn bản số 1298/BLĐTBXH- VPQGGN ngày 26/4/2022 của Bộ Lao động-Thương binh và Xã hội</w:t>
            </w:r>
          </w:p>
        </w:tc>
        <w:tc>
          <w:tcPr>
            <w:tcW w:w="5528" w:type="dxa"/>
            <w:vAlign w:val="center"/>
          </w:tcPr>
          <w:p w14:paraId="3BC0DADB" w14:textId="4032CE07" w:rsidR="00231073" w:rsidRPr="00AE3363" w:rsidRDefault="00231073" w:rsidP="00E4012E">
            <w:pPr>
              <w:spacing w:before="60" w:after="60" w:line="240" w:lineRule="auto"/>
              <w:ind w:firstLine="0"/>
              <w:rPr>
                <w:sz w:val="24"/>
                <w:szCs w:val="24"/>
              </w:rPr>
            </w:pPr>
            <w:r w:rsidRPr="00AE3363">
              <w:rPr>
                <w:sz w:val="24"/>
                <w:szCs w:val="24"/>
              </w:rPr>
              <w:t xml:space="preserve">Hướng dẫn thực hiện các tiêu chí, chỉ tiêu thuộc lĩnh vực lao động, xã hội trong Bộ </w:t>
            </w:r>
            <w:r w:rsidR="00BB5CED" w:rsidRPr="00AE3363">
              <w:rPr>
                <w:sz w:val="24"/>
                <w:szCs w:val="24"/>
              </w:rPr>
              <w:t>t</w:t>
            </w:r>
            <w:r w:rsidRPr="00AE3363">
              <w:rPr>
                <w:sz w:val="24"/>
                <w:szCs w:val="24"/>
              </w:rPr>
              <w:t xml:space="preserve">iêu chí quốc gia về </w:t>
            </w:r>
            <w:r w:rsidR="00E4012E" w:rsidRPr="00AE3363">
              <w:rPr>
                <w:sz w:val="24"/>
                <w:szCs w:val="24"/>
              </w:rPr>
              <w:t>NTM</w:t>
            </w:r>
            <w:r w:rsidRPr="00AE3363">
              <w:rPr>
                <w:sz w:val="24"/>
                <w:szCs w:val="24"/>
              </w:rPr>
              <w:t xml:space="preserve"> giai đoạn 2021-2025</w:t>
            </w:r>
          </w:p>
        </w:tc>
      </w:tr>
      <w:tr w:rsidR="00231073" w:rsidRPr="00E415E5" w14:paraId="204BE66E" w14:textId="77777777" w:rsidTr="00AE3363">
        <w:tc>
          <w:tcPr>
            <w:tcW w:w="670" w:type="dxa"/>
            <w:vAlign w:val="center"/>
          </w:tcPr>
          <w:p w14:paraId="703469B6" w14:textId="076FBFC8"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10</w:t>
            </w:r>
          </w:p>
        </w:tc>
        <w:tc>
          <w:tcPr>
            <w:tcW w:w="3153" w:type="dxa"/>
            <w:vAlign w:val="center"/>
          </w:tcPr>
          <w:p w14:paraId="25C85272" w14:textId="09FBF2E9" w:rsidR="00231073" w:rsidRPr="00AE3363" w:rsidRDefault="00231073" w:rsidP="00E4012E">
            <w:pPr>
              <w:spacing w:before="60" w:after="60" w:line="240" w:lineRule="auto"/>
              <w:ind w:firstLine="0"/>
              <w:rPr>
                <w:sz w:val="24"/>
                <w:szCs w:val="24"/>
              </w:rPr>
            </w:pPr>
            <w:r w:rsidRPr="00AE3363">
              <w:rPr>
                <w:sz w:val="24"/>
                <w:szCs w:val="24"/>
              </w:rPr>
              <w:t>Văn bản số 2251/BTNMT- TCMT ngày 09/4/2024 của Bộ Tài nguyên và Môi trường</w:t>
            </w:r>
          </w:p>
        </w:tc>
        <w:tc>
          <w:tcPr>
            <w:tcW w:w="5528" w:type="dxa"/>
            <w:vAlign w:val="center"/>
          </w:tcPr>
          <w:p w14:paraId="110FA57A" w14:textId="7816CB24" w:rsidR="00231073" w:rsidRPr="00AE3363" w:rsidRDefault="00231073" w:rsidP="00E4012E">
            <w:pPr>
              <w:spacing w:before="60" w:after="60" w:line="240" w:lineRule="auto"/>
              <w:ind w:firstLine="0"/>
              <w:rPr>
                <w:sz w:val="24"/>
                <w:szCs w:val="24"/>
              </w:rPr>
            </w:pPr>
            <w:r w:rsidRPr="00AE3363">
              <w:rPr>
                <w:sz w:val="24"/>
                <w:szCs w:val="24"/>
              </w:rPr>
              <w:t xml:space="preserve">Hướng dẫn thực hiện một số tiêu chí, chỉ tiêu thuộc Bộ tiêu chí quốc gia về xã </w:t>
            </w:r>
            <w:r w:rsidR="00E4012E" w:rsidRPr="00AE3363">
              <w:rPr>
                <w:sz w:val="24"/>
                <w:szCs w:val="24"/>
              </w:rPr>
              <w:t>NTM</w:t>
            </w:r>
            <w:r w:rsidRPr="00AE3363">
              <w:rPr>
                <w:sz w:val="24"/>
                <w:szCs w:val="24"/>
              </w:rPr>
              <w:t xml:space="preserve">/xã </w:t>
            </w:r>
            <w:r w:rsidR="00E4012E" w:rsidRPr="00AE3363">
              <w:rPr>
                <w:sz w:val="24"/>
                <w:szCs w:val="24"/>
              </w:rPr>
              <w:t>NTM</w:t>
            </w:r>
            <w:r w:rsidRPr="00AE3363">
              <w:rPr>
                <w:sz w:val="24"/>
                <w:szCs w:val="24"/>
              </w:rPr>
              <w:t xml:space="preserve"> nâng cao và huyện </w:t>
            </w:r>
            <w:r w:rsidR="00E4012E" w:rsidRPr="00AE3363">
              <w:rPr>
                <w:sz w:val="24"/>
                <w:szCs w:val="24"/>
              </w:rPr>
              <w:t>NTM</w:t>
            </w:r>
            <w:r w:rsidRPr="00AE3363">
              <w:rPr>
                <w:sz w:val="24"/>
                <w:szCs w:val="24"/>
              </w:rPr>
              <w:t xml:space="preserve">/huyện </w:t>
            </w:r>
            <w:r w:rsidR="00E4012E" w:rsidRPr="00AE3363">
              <w:rPr>
                <w:sz w:val="24"/>
                <w:szCs w:val="24"/>
              </w:rPr>
              <w:t>NTM</w:t>
            </w:r>
            <w:r w:rsidRPr="00AE3363">
              <w:rPr>
                <w:sz w:val="24"/>
                <w:szCs w:val="24"/>
              </w:rPr>
              <w:t xml:space="preserve"> nâng cao giai đoạn 2021 -2025 thuộc phạm vi quản lý nhà nước của Bộ Tài nguyên và Môi trường</w:t>
            </w:r>
          </w:p>
        </w:tc>
      </w:tr>
      <w:tr w:rsidR="00231073" w:rsidRPr="00E415E5" w14:paraId="4D327A4C" w14:textId="77777777" w:rsidTr="00AE3363">
        <w:tc>
          <w:tcPr>
            <w:tcW w:w="670" w:type="dxa"/>
            <w:vAlign w:val="center"/>
          </w:tcPr>
          <w:p w14:paraId="40BED81E" w14:textId="291F02E7"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11</w:t>
            </w:r>
          </w:p>
        </w:tc>
        <w:tc>
          <w:tcPr>
            <w:tcW w:w="3153" w:type="dxa"/>
            <w:vAlign w:val="center"/>
          </w:tcPr>
          <w:p w14:paraId="7475C87E" w14:textId="766646BD" w:rsidR="00231073" w:rsidRPr="00AE3363" w:rsidRDefault="00231073" w:rsidP="00E4012E">
            <w:pPr>
              <w:spacing w:before="60" w:after="60" w:line="240" w:lineRule="auto"/>
              <w:ind w:firstLine="0"/>
              <w:rPr>
                <w:sz w:val="24"/>
                <w:szCs w:val="24"/>
              </w:rPr>
            </w:pPr>
            <w:r w:rsidRPr="00AE3363">
              <w:rPr>
                <w:sz w:val="24"/>
                <w:szCs w:val="24"/>
              </w:rPr>
              <w:t>Quyết định số 1491/QĐ- BGDĐT ngày 06/6/2022 của Bộ trưởng Bộ Giáo dục và Đào tạo</w:t>
            </w:r>
          </w:p>
        </w:tc>
        <w:tc>
          <w:tcPr>
            <w:tcW w:w="5528" w:type="dxa"/>
            <w:vAlign w:val="center"/>
          </w:tcPr>
          <w:p w14:paraId="6599828E" w14:textId="1A570FC9" w:rsidR="00231073" w:rsidRPr="00AE3363" w:rsidRDefault="00231073" w:rsidP="00E4012E">
            <w:pPr>
              <w:spacing w:before="60" w:after="60" w:line="240" w:lineRule="auto"/>
              <w:ind w:firstLine="0"/>
              <w:rPr>
                <w:sz w:val="24"/>
                <w:szCs w:val="24"/>
              </w:rPr>
            </w:pPr>
            <w:r w:rsidRPr="00AE3363">
              <w:rPr>
                <w:sz w:val="24"/>
                <w:szCs w:val="24"/>
              </w:rPr>
              <w:t xml:space="preserve">Công bố chỉ tiêu các lĩnh vực giáo dục và đào tạo của Bộ tiêu chí quốc gia về xã </w:t>
            </w:r>
            <w:r w:rsidR="00E4012E" w:rsidRPr="00AE3363">
              <w:rPr>
                <w:sz w:val="24"/>
                <w:szCs w:val="24"/>
              </w:rPr>
              <w:t>NTM</w:t>
            </w:r>
            <w:r w:rsidRPr="00AE3363">
              <w:rPr>
                <w:sz w:val="24"/>
                <w:szCs w:val="24"/>
              </w:rPr>
              <w:t xml:space="preserve"> giai đoạn 2021-2025</w:t>
            </w:r>
          </w:p>
        </w:tc>
      </w:tr>
      <w:tr w:rsidR="00231073" w:rsidRPr="00E415E5" w14:paraId="3AC624E0" w14:textId="77777777" w:rsidTr="00AE3363">
        <w:tc>
          <w:tcPr>
            <w:tcW w:w="670" w:type="dxa"/>
            <w:vAlign w:val="center"/>
          </w:tcPr>
          <w:p w14:paraId="6F7F7721" w14:textId="2ECE6039"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12</w:t>
            </w:r>
          </w:p>
        </w:tc>
        <w:tc>
          <w:tcPr>
            <w:tcW w:w="3153" w:type="dxa"/>
            <w:vAlign w:val="center"/>
          </w:tcPr>
          <w:p w14:paraId="080A160B" w14:textId="6DCD4264" w:rsidR="00231073" w:rsidRPr="00AE3363" w:rsidRDefault="00231073" w:rsidP="00E4012E">
            <w:pPr>
              <w:spacing w:before="60" w:after="60" w:line="240" w:lineRule="auto"/>
              <w:ind w:firstLine="0"/>
              <w:rPr>
                <w:sz w:val="24"/>
                <w:szCs w:val="24"/>
              </w:rPr>
            </w:pPr>
            <w:r w:rsidRPr="00AE3363">
              <w:rPr>
                <w:sz w:val="24"/>
                <w:szCs w:val="24"/>
              </w:rPr>
              <w:t>Văn bản số 745/BTP-PBGDPL ngày 14/3/2022 của Bộ Tư pháp</w:t>
            </w:r>
          </w:p>
        </w:tc>
        <w:tc>
          <w:tcPr>
            <w:tcW w:w="5528" w:type="dxa"/>
            <w:vAlign w:val="center"/>
          </w:tcPr>
          <w:p w14:paraId="05FC4A97" w14:textId="7678E3CC" w:rsidR="00231073" w:rsidRPr="00AE3363" w:rsidRDefault="00231073" w:rsidP="00E4012E">
            <w:pPr>
              <w:spacing w:before="60" w:after="60" w:line="240" w:lineRule="auto"/>
              <w:ind w:firstLine="0"/>
              <w:rPr>
                <w:sz w:val="24"/>
                <w:szCs w:val="24"/>
              </w:rPr>
            </w:pPr>
            <w:r w:rsidRPr="00AE3363">
              <w:rPr>
                <w:sz w:val="24"/>
                <w:szCs w:val="24"/>
              </w:rPr>
              <w:t>Hướng dẫn thực hiện công tác phổ biến, giáo dục pháp luật, hòa giải ở cơ sở, đánh giá, công nhận cấp xã đạt chuẩn tiếp cận pháp luật năm 2022</w:t>
            </w:r>
          </w:p>
        </w:tc>
      </w:tr>
      <w:tr w:rsidR="00231073" w:rsidRPr="00E415E5" w14:paraId="291C0E95" w14:textId="77777777" w:rsidTr="00AE3363">
        <w:tc>
          <w:tcPr>
            <w:tcW w:w="670" w:type="dxa"/>
            <w:vAlign w:val="center"/>
          </w:tcPr>
          <w:p w14:paraId="46AA0888" w14:textId="5C2CBA95"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13</w:t>
            </w:r>
          </w:p>
        </w:tc>
        <w:tc>
          <w:tcPr>
            <w:tcW w:w="3153" w:type="dxa"/>
            <w:vAlign w:val="center"/>
          </w:tcPr>
          <w:p w14:paraId="04162935" w14:textId="1866BC67" w:rsidR="00231073" w:rsidRPr="00AE3363" w:rsidRDefault="00231073" w:rsidP="00E4012E">
            <w:pPr>
              <w:spacing w:before="60" w:after="60" w:line="240" w:lineRule="auto"/>
              <w:ind w:firstLine="0"/>
              <w:rPr>
                <w:sz w:val="24"/>
                <w:szCs w:val="24"/>
              </w:rPr>
            </w:pPr>
            <w:r w:rsidRPr="00AE3363">
              <w:rPr>
                <w:sz w:val="24"/>
                <w:szCs w:val="24"/>
              </w:rPr>
              <w:t>Quyết định số 1127/QĐ- BTTTT ngày 22/6/2022 của Bộ Thông tin và Truyền thông</w:t>
            </w:r>
          </w:p>
        </w:tc>
        <w:tc>
          <w:tcPr>
            <w:tcW w:w="5528" w:type="dxa"/>
            <w:vAlign w:val="center"/>
          </w:tcPr>
          <w:p w14:paraId="61377F50" w14:textId="38567304" w:rsidR="00231073" w:rsidRPr="00AE3363" w:rsidRDefault="00231073" w:rsidP="00E4012E">
            <w:pPr>
              <w:spacing w:before="60" w:after="60" w:line="240" w:lineRule="auto"/>
              <w:ind w:firstLine="0"/>
              <w:rPr>
                <w:sz w:val="24"/>
                <w:szCs w:val="24"/>
              </w:rPr>
            </w:pPr>
            <w:r w:rsidRPr="00AE3363">
              <w:rPr>
                <w:sz w:val="24"/>
                <w:szCs w:val="24"/>
              </w:rPr>
              <w:t>Công bố các chỉ tiêu thuộc tiêu chí và truyền thông của Bộ tiêu chí quốc gia về xã NTM và Bộ tiêu chí quốc gia về xã NTM nâng cao giai đoạn 2021-2025</w:t>
            </w:r>
          </w:p>
        </w:tc>
      </w:tr>
      <w:tr w:rsidR="00231073" w:rsidRPr="00E415E5" w14:paraId="046C2EE0" w14:textId="77777777" w:rsidTr="00AE3363">
        <w:tc>
          <w:tcPr>
            <w:tcW w:w="670" w:type="dxa"/>
            <w:vAlign w:val="center"/>
          </w:tcPr>
          <w:p w14:paraId="2544DFD6" w14:textId="5A5C5BA9"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14</w:t>
            </w:r>
          </w:p>
        </w:tc>
        <w:tc>
          <w:tcPr>
            <w:tcW w:w="3153" w:type="dxa"/>
            <w:vAlign w:val="center"/>
          </w:tcPr>
          <w:p w14:paraId="5E4BE0DE" w14:textId="4C54135A" w:rsidR="00231073" w:rsidRPr="00AE3363" w:rsidRDefault="00231073" w:rsidP="00E4012E">
            <w:pPr>
              <w:spacing w:before="60" w:after="60" w:line="240" w:lineRule="auto"/>
              <w:ind w:firstLine="0"/>
              <w:rPr>
                <w:sz w:val="24"/>
                <w:szCs w:val="24"/>
              </w:rPr>
            </w:pPr>
            <w:r w:rsidRPr="00AE3363">
              <w:rPr>
                <w:sz w:val="24"/>
                <w:szCs w:val="24"/>
              </w:rPr>
              <w:t>Quyết định số 1214/QĐ-BCT ngày 22/6/2022 của Bộ Công thương</w:t>
            </w:r>
          </w:p>
        </w:tc>
        <w:tc>
          <w:tcPr>
            <w:tcW w:w="5528" w:type="dxa"/>
            <w:vAlign w:val="center"/>
          </w:tcPr>
          <w:p w14:paraId="1FFE9378" w14:textId="119CDDB9" w:rsidR="00231073" w:rsidRPr="00AE3363" w:rsidRDefault="00231073" w:rsidP="00E4012E">
            <w:pPr>
              <w:spacing w:before="60" w:after="60" w:line="240" w:lineRule="auto"/>
              <w:ind w:firstLine="0"/>
              <w:rPr>
                <w:sz w:val="24"/>
                <w:szCs w:val="24"/>
              </w:rPr>
            </w:pPr>
            <w:r w:rsidRPr="00AE3363">
              <w:rPr>
                <w:sz w:val="24"/>
                <w:szCs w:val="24"/>
              </w:rPr>
              <w:t xml:space="preserve">Về việc hướng dẫn và xét công nhận Tiêu chí cơ sở hạ tầng thương mại nông thôn trong Bộ tiêu chí quốc gia về xã </w:t>
            </w:r>
            <w:r w:rsidR="00E4012E" w:rsidRPr="00AE3363">
              <w:rPr>
                <w:sz w:val="24"/>
                <w:szCs w:val="24"/>
              </w:rPr>
              <w:t>NTM</w:t>
            </w:r>
            <w:r w:rsidRPr="00AE3363">
              <w:rPr>
                <w:sz w:val="24"/>
                <w:szCs w:val="24"/>
              </w:rPr>
              <w:t xml:space="preserve"> và xã </w:t>
            </w:r>
            <w:r w:rsidR="00E4012E" w:rsidRPr="00AE3363">
              <w:rPr>
                <w:sz w:val="24"/>
                <w:szCs w:val="24"/>
              </w:rPr>
              <w:t>NTM</w:t>
            </w:r>
            <w:r w:rsidRPr="00AE3363">
              <w:rPr>
                <w:sz w:val="24"/>
                <w:szCs w:val="24"/>
              </w:rPr>
              <w:t xml:space="preserve"> nâng cao giai đoạn 2021-2025</w:t>
            </w:r>
          </w:p>
        </w:tc>
      </w:tr>
      <w:tr w:rsidR="00231073" w:rsidRPr="00E415E5" w14:paraId="4A70C26B" w14:textId="77777777" w:rsidTr="00AE3363">
        <w:tc>
          <w:tcPr>
            <w:tcW w:w="670" w:type="dxa"/>
            <w:vAlign w:val="center"/>
          </w:tcPr>
          <w:p w14:paraId="69176D73" w14:textId="0B8BAAE8"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15</w:t>
            </w:r>
          </w:p>
        </w:tc>
        <w:tc>
          <w:tcPr>
            <w:tcW w:w="3153" w:type="dxa"/>
            <w:vAlign w:val="center"/>
          </w:tcPr>
          <w:p w14:paraId="42CEB9EE" w14:textId="506FE0D3" w:rsidR="00231073" w:rsidRPr="00AE3363" w:rsidRDefault="00231073" w:rsidP="00E4012E">
            <w:pPr>
              <w:spacing w:before="60" w:after="60" w:line="240" w:lineRule="auto"/>
              <w:ind w:firstLine="0"/>
              <w:rPr>
                <w:sz w:val="24"/>
                <w:szCs w:val="24"/>
              </w:rPr>
            </w:pPr>
            <w:r w:rsidRPr="00AE3363">
              <w:rPr>
                <w:sz w:val="24"/>
                <w:szCs w:val="24"/>
              </w:rPr>
              <w:t>Quyết định số 1099/QĐ- BKHĐT ngày 07/5/2022 của Bộ Kế hoạch và Đầu tư</w:t>
            </w:r>
          </w:p>
        </w:tc>
        <w:tc>
          <w:tcPr>
            <w:tcW w:w="5528" w:type="dxa"/>
            <w:vAlign w:val="center"/>
          </w:tcPr>
          <w:p w14:paraId="0FBFC18C" w14:textId="190B785C" w:rsidR="00231073" w:rsidRPr="00AE3363" w:rsidRDefault="00231073" w:rsidP="00E4012E">
            <w:pPr>
              <w:spacing w:before="60" w:after="60" w:line="240" w:lineRule="auto"/>
              <w:ind w:firstLine="0"/>
              <w:rPr>
                <w:sz w:val="24"/>
                <w:szCs w:val="24"/>
              </w:rPr>
            </w:pPr>
            <w:r w:rsidRPr="00AE3363">
              <w:rPr>
                <w:sz w:val="24"/>
                <w:szCs w:val="24"/>
              </w:rPr>
              <w:t>Công bố các chỉ tiêu về HTX, Tổ hợp tác và khu công nghiệp và ban hành quy trình thu thập, tổng hợp và tính toán tiêu chí về thu nhập thuộc Bộ tiêu chí quốc gia về NTM giai đoạn 2021-2025</w:t>
            </w:r>
          </w:p>
        </w:tc>
      </w:tr>
      <w:tr w:rsidR="00231073" w:rsidRPr="00E415E5" w14:paraId="2EFDD008" w14:textId="77777777" w:rsidTr="00AE3363">
        <w:tc>
          <w:tcPr>
            <w:tcW w:w="670" w:type="dxa"/>
            <w:vAlign w:val="center"/>
          </w:tcPr>
          <w:p w14:paraId="271BF33E" w14:textId="0CC07C2F"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16</w:t>
            </w:r>
          </w:p>
        </w:tc>
        <w:tc>
          <w:tcPr>
            <w:tcW w:w="3153" w:type="dxa"/>
            <w:vAlign w:val="center"/>
          </w:tcPr>
          <w:p w14:paraId="764F4D2A" w14:textId="57E64361" w:rsidR="00231073" w:rsidRPr="00AE3363" w:rsidRDefault="00231073" w:rsidP="00E4012E">
            <w:pPr>
              <w:spacing w:before="60" w:after="60" w:line="240" w:lineRule="auto"/>
              <w:ind w:firstLine="0"/>
              <w:rPr>
                <w:sz w:val="24"/>
                <w:szCs w:val="24"/>
              </w:rPr>
            </w:pPr>
            <w:r w:rsidRPr="00AE3363">
              <w:rPr>
                <w:sz w:val="24"/>
                <w:szCs w:val="24"/>
              </w:rPr>
              <w:t>Quyết định số 932/QĐ-</w:t>
            </w:r>
            <w:r w:rsidRPr="00AE3363">
              <w:rPr>
                <w:sz w:val="24"/>
                <w:szCs w:val="24"/>
              </w:rPr>
              <w:lastRenderedPageBreak/>
              <w:t>BGTVT ngày 18/6/2022 của Bộ trưởng Bộ Giao thông vận tải</w:t>
            </w:r>
          </w:p>
        </w:tc>
        <w:tc>
          <w:tcPr>
            <w:tcW w:w="5528" w:type="dxa"/>
            <w:vAlign w:val="center"/>
          </w:tcPr>
          <w:p w14:paraId="5B503493" w14:textId="5BD74400" w:rsidR="00231073" w:rsidRPr="00AE3363" w:rsidRDefault="00231073" w:rsidP="00E4012E">
            <w:pPr>
              <w:spacing w:before="60" w:after="60" w:line="240" w:lineRule="auto"/>
              <w:ind w:firstLine="0"/>
              <w:rPr>
                <w:sz w:val="24"/>
                <w:szCs w:val="24"/>
              </w:rPr>
            </w:pPr>
            <w:r w:rsidRPr="00AE3363">
              <w:rPr>
                <w:sz w:val="24"/>
                <w:szCs w:val="24"/>
              </w:rPr>
              <w:lastRenderedPageBreak/>
              <w:t xml:space="preserve">Hướng dẫn thực hiện tiêu chí về giao thông thuộc Bộ </w:t>
            </w:r>
            <w:r w:rsidRPr="00AE3363">
              <w:rPr>
                <w:sz w:val="24"/>
                <w:szCs w:val="24"/>
              </w:rPr>
              <w:lastRenderedPageBreak/>
              <w:t xml:space="preserve">tiêu chí quốc gia về xã </w:t>
            </w:r>
            <w:r w:rsidR="00E4012E" w:rsidRPr="00AE3363">
              <w:rPr>
                <w:sz w:val="24"/>
                <w:szCs w:val="24"/>
              </w:rPr>
              <w:t>NTM</w:t>
            </w:r>
            <w:r w:rsidRPr="00AE3363">
              <w:rPr>
                <w:sz w:val="24"/>
                <w:szCs w:val="24"/>
              </w:rPr>
              <w:t xml:space="preserve">/xã </w:t>
            </w:r>
            <w:r w:rsidR="00E4012E" w:rsidRPr="00AE3363">
              <w:rPr>
                <w:sz w:val="24"/>
                <w:szCs w:val="24"/>
              </w:rPr>
              <w:t>NTM</w:t>
            </w:r>
            <w:r w:rsidRPr="00AE3363">
              <w:rPr>
                <w:sz w:val="24"/>
                <w:szCs w:val="24"/>
              </w:rPr>
              <w:t xml:space="preserve"> nâng cao và huyện </w:t>
            </w:r>
            <w:r w:rsidR="00E4012E" w:rsidRPr="00AE3363">
              <w:rPr>
                <w:sz w:val="24"/>
                <w:szCs w:val="24"/>
              </w:rPr>
              <w:t>NTM</w:t>
            </w:r>
            <w:r w:rsidRPr="00AE3363">
              <w:rPr>
                <w:sz w:val="24"/>
                <w:szCs w:val="24"/>
              </w:rPr>
              <w:t xml:space="preserve">/huyện </w:t>
            </w:r>
            <w:r w:rsidR="00E4012E" w:rsidRPr="00AE3363">
              <w:rPr>
                <w:sz w:val="24"/>
                <w:szCs w:val="24"/>
              </w:rPr>
              <w:t>NTM</w:t>
            </w:r>
            <w:r w:rsidRPr="00AE3363">
              <w:rPr>
                <w:sz w:val="24"/>
                <w:szCs w:val="24"/>
              </w:rPr>
              <w:t xml:space="preserve"> nâng cao giai đoạn 2021-2025</w:t>
            </w:r>
          </w:p>
        </w:tc>
      </w:tr>
      <w:tr w:rsidR="00231073" w:rsidRPr="00E415E5" w14:paraId="194804D0" w14:textId="77777777" w:rsidTr="00AE3363">
        <w:tc>
          <w:tcPr>
            <w:tcW w:w="670" w:type="dxa"/>
            <w:vAlign w:val="center"/>
          </w:tcPr>
          <w:p w14:paraId="1A5AB072" w14:textId="01C219D0"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lastRenderedPageBreak/>
              <w:t>17</w:t>
            </w:r>
          </w:p>
        </w:tc>
        <w:tc>
          <w:tcPr>
            <w:tcW w:w="3153" w:type="dxa"/>
            <w:vAlign w:val="center"/>
          </w:tcPr>
          <w:p w14:paraId="242FD66A" w14:textId="4B0A650C" w:rsidR="00231073" w:rsidRPr="00AE3363" w:rsidRDefault="00231073" w:rsidP="00E4012E">
            <w:pPr>
              <w:spacing w:before="60" w:after="60" w:line="240" w:lineRule="auto"/>
              <w:ind w:firstLine="0"/>
              <w:rPr>
                <w:sz w:val="24"/>
                <w:szCs w:val="24"/>
              </w:rPr>
            </w:pPr>
            <w:r w:rsidRPr="00AE3363">
              <w:rPr>
                <w:sz w:val="24"/>
                <w:szCs w:val="24"/>
              </w:rPr>
              <w:t>Văn bản số 2307/BXD-QHKT ngày 27/6/2022 của Bộ Xây dựng</w:t>
            </w:r>
          </w:p>
        </w:tc>
        <w:tc>
          <w:tcPr>
            <w:tcW w:w="5528" w:type="dxa"/>
            <w:vAlign w:val="center"/>
          </w:tcPr>
          <w:p w14:paraId="5A41618B" w14:textId="1C999F08" w:rsidR="00231073" w:rsidRPr="00AE3363" w:rsidRDefault="00231073" w:rsidP="00E4012E">
            <w:pPr>
              <w:spacing w:before="60" w:after="60" w:line="240" w:lineRule="auto"/>
              <w:ind w:firstLine="0"/>
              <w:rPr>
                <w:sz w:val="24"/>
                <w:szCs w:val="24"/>
              </w:rPr>
            </w:pPr>
            <w:r w:rsidRPr="00AE3363">
              <w:rPr>
                <w:sz w:val="24"/>
                <w:szCs w:val="24"/>
              </w:rPr>
              <w:t xml:space="preserve">Hướng dẫn Bộ tiêu chí quốc gia về </w:t>
            </w:r>
            <w:r w:rsidR="00E4012E" w:rsidRPr="00AE3363">
              <w:rPr>
                <w:sz w:val="24"/>
                <w:szCs w:val="24"/>
              </w:rPr>
              <w:t>NTM</w:t>
            </w:r>
            <w:r w:rsidRPr="00AE3363">
              <w:rPr>
                <w:sz w:val="24"/>
                <w:szCs w:val="24"/>
              </w:rPr>
              <w:t xml:space="preserve"> các cấp giai đoạn 2021-2025</w:t>
            </w:r>
          </w:p>
        </w:tc>
      </w:tr>
      <w:tr w:rsidR="00231073" w:rsidRPr="00E415E5" w14:paraId="6E779549" w14:textId="77777777" w:rsidTr="00AE3363">
        <w:tc>
          <w:tcPr>
            <w:tcW w:w="670" w:type="dxa"/>
            <w:vAlign w:val="center"/>
          </w:tcPr>
          <w:p w14:paraId="07568CF6" w14:textId="525A70A7"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18</w:t>
            </w:r>
          </w:p>
        </w:tc>
        <w:tc>
          <w:tcPr>
            <w:tcW w:w="3153" w:type="dxa"/>
            <w:vAlign w:val="center"/>
          </w:tcPr>
          <w:p w14:paraId="1E6A5BD6" w14:textId="624470DD" w:rsidR="00231073" w:rsidRPr="00AE3363" w:rsidRDefault="00231073" w:rsidP="00E4012E">
            <w:pPr>
              <w:spacing w:before="60" w:after="60" w:line="240" w:lineRule="auto"/>
              <w:ind w:firstLine="0"/>
              <w:rPr>
                <w:sz w:val="24"/>
                <w:szCs w:val="24"/>
              </w:rPr>
            </w:pPr>
            <w:r w:rsidRPr="00AE3363">
              <w:rPr>
                <w:sz w:val="24"/>
                <w:szCs w:val="24"/>
              </w:rPr>
              <w:t>Văn bản số 5045/VPCP-KSTT ngày 09/8/2022 của Văn phòng Chính phủ</w:t>
            </w:r>
          </w:p>
        </w:tc>
        <w:tc>
          <w:tcPr>
            <w:tcW w:w="5528" w:type="dxa"/>
            <w:vAlign w:val="center"/>
          </w:tcPr>
          <w:p w14:paraId="7151E97F" w14:textId="7E94EE8C" w:rsidR="00231073" w:rsidRPr="00AE3363" w:rsidRDefault="00231073" w:rsidP="00E4012E">
            <w:pPr>
              <w:spacing w:before="60" w:after="60" w:line="240" w:lineRule="auto"/>
              <w:ind w:firstLine="0"/>
              <w:rPr>
                <w:sz w:val="24"/>
                <w:szCs w:val="24"/>
              </w:rPr>
            </w:pPr>
            <w:r w:rsidRPr="00AE3363">
              <w:rPr>
                <w:sz w:val="24"/>
                <w:szCs w:val="24"/>
              </w:rPr>
              <w:t xml:space="preserve">Hướng dẫn thực hiện Bộ tiêu chí quốc gia về xã </w:t>
            </w:r>
            <w:r w:rsidR="00E4012E" w:rsidRPr="00AE3363">
              <w:rPr>
                <w:sz w:val="24"/>
                <w:szCs w:val="24"/>
              </w:rPr>
              <w:t>NTM</w:t>
            </w:r>
            <w:r w:rsidRPr="00AE3363">
              <w:rPr>
                <w:sz w:val="24"/>
                <w:szCs w:val="24"/>
              </w:rPr>
              <w:t xml:space="preserve"> nâng cao giai đoạn 2021-2025</w:t>
            </w:r>
          </w:p>
        </w:tc>
      </w:tr>
      <w:tr w:rsidR="00231073" w:rsidRPr="00E415E5" w14:paraId="79A79609" w14:textId="77777777" w:rsidTr="00AE3363">
        <w:tc>
          <w:tcPr>
            <w:tcW w:w="670" w:type="dxa"/>
            <w:vAlign w:val="center"/>
          </w:tcPr>
          <w:p w14:paraId="27127270" w14:textId="13398F65"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19</w:t>
            </w:r>
          </w:p>
        </w:tc>
        <w:tc>
          <w:tcPr>
            <w:tcW w:w="3153" w:type="dxa"/>
            <w:vAlign w:val="center"/>
          </w:tcPr>
          <w:p w14:paraId="09BD0590" w14:textId="6D587692" w:rsidR="00231073" w:rsidRPr="00AE3363" w:rsidRDefault="00231073" w:rsidP="00E4012E">
            <w:pPr>
              <w:spacing w:before="60" w:after="60" w:line="240" w:lineRule="auto"/>
              <w:ind w:firstLine="0"/>
              <w:rPr>
                <w:sz w:val="24"/>
                <w:szCs w:val="24"/>
              </w:rPr>
            </w:pPr>
            <w:r w:rsidRPr="00AE3363">
              <w:rPr>
                <w:sz w:val="24"/>
                <w:szCs w:val="24"/>
              </w:rPr>
              <w:t>Quyết định số 1143/QĐ-BTP ngày 20/6/2024 của Bộ trưởng Bộ Tư pháp</w:t>
            </w:r>
          </w:p>
        </w:tc>
        <w:tc>
          <w:tcPr>
            <w:tcW w:w="5528" w:type="dxa"/>
            <w:vAlign w:val="center"/>
          </w:tcPr>
          <w:p w14:paraId="338B14BE" w14:textId="69850D9C" w:rsidR="00231073" w:rsidRPr="00AE3363" w:rsidRDefault="00231073" w:rsidP="00E4012E">
            <w:pPr>
              <w:spacing w:before="60" w:after="60" w:line="240" w:lineRule="auto"/>
              <w:ind w:firstLine="0"/>
              <w:rPr>
                <w:sz w:val="24"/>
                <w:szCs w:val="24"/>
              </w:rPr>
            </w:pPr>
            <w:r w:rsidRPr="00AE3363">
              <w:rPr>
                <w:sz w:val="24"/>
                <w:szCs w:val="24"/>
              </w:rPr>
              <w:t xml:space="preserve">Ban hành hướng dẫn nội dung tiêu chí, chỉ tiêu “tiếp cận pháp luật” trong đánh giá </w:t>
            </w:r>
            <w:r w:rsidR="00E4012E" w:rsidRPr="00AE3363">
              <w:rPr>
                <w:sz w:val="24"/>
                <w:szCs w:val="24"/>
              </w:rPr>
              <w:t>NTM</w:t>
            </w:r>
            <w:r w:rsidRPr="00AE3363">
              <w:rPr>
                <w:sz w:val="24"/>
                <w:szCs w:val="24"/>
              </w:rPr>
              <w:t xml:space="preserve"> và đô thị văn minh</w:t>
            </w:r>
          </w:p>
        </w:tc>
      </w:tr>
      <w:tr w:rsidR="00231073" w:rsidRPr="00E415E5" w14:paraId="1A193CC4" w14:textId="77777777" w:rsidTr="00AE3363">
        <w:tc>
          <w:tcPr>
            <w:tcW w:w="670" w:type="dxa"/>
            <w:vAlign w:val="center"/>
          </w:tcPr>
          <w:p w14:paraId="24026410" w14:textId="5FBDB103"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20</w:t>
            </w:r>
          </w:p>
        </w:tc>
        <w:tc>
          <w:tcPr>
            <w:tcW w:w="3153" w:type="dxa"/>
            <w:vAlign w:val="center"/>
          </w:tcPr>
          <w:p w14:paraId="5E097E3B" w14:textId="77777777" w:rsidR="00231073" w:rsidRPr="00AE3363" w:rsidRDefault="00231073" w:rsidP="00E4012E">
            <w:pPr>
              <w:pStyle w:val="TableParagraph"/>
              <w:spacing w:before="60" w:after="60"/>
              <w:jc w:val="both"/>
              <w:rPr>
                <w:i/>
                <w:sz w:val="24"/>
                <w:szCs w:val="24"/>
              </w:rPr>
            </w:pPr>
          </w:p>
          <w:p w14:paraId="0AC57BD4" w14:textId="2D3C7361" w:rsidR="00231073" w:rsidRPr="00AE3363" w:rsidRDefault="00231073" w:rsidP="00E4012E">
            <w:pPr>
              <w:spacing w:before="60" w:after="60" w:line="240" w:lineRule="auto"/>
              <w:ind w:firstLine="0"/>
              <w:rPr>
                <w:sz w:val="24"/>
                <w:szCs w:val="24"/>
              </w:rPr>
            </w:pPr>
            <w:r w:rsidRPr="00AE3363">
              <w:rPr>
                <w:sz w:val="24"/>
                <w:szCs w:val="24"/>
              </w:rPr>
              <w:t>Quyết định số 1531/QĐ-BYT ngày 05/6/2024 của Bộ trưởng Bộ Y Tế</w:t>
            </w:r>
          </w:p>
        </w:tc>
        <w:tc>
          <w:tcPr>
            <w:tcW w:w="5528" w:type="dxa"/>
            <w:vAlign w:val="center"/>
          </w:tcPr>
          <w:p w14:paraId="552C2877" w14:textId="68151CB0" w:rsidR="00231073" w:rsidRPr="00AE3363" w:rsidRDefault="00231073" w:rsidP="00E4012E">
            <w:pPr>
              <w:spacing w:before="60" w:after="60" w:line="240" w:lineRule="auto"/>
              <w:ind w:firstLine="0"/>
              <w:rPr>
                <w:sz w:val="24"/>
                <w:szCs w:val="24"/>
              </w:rPr>
            </w:pPr>
            <w:r w:rsidRPr="00AE3363">
              <w:rPr>
                <w:sz w:val="24"/>
                <w:szCs w:val="24"/>
              </w:rPr>
              <w:t xml:space="preserve">Ban hành văn bản hợp nhất về hướng dẫn thực hiện các tiêu chí, chỉ tiêu thuộc bộ tiêu chí </w:t>
            </w:r>
            <w:r w:rsidR="00E4012E" w:rsidRPr="00AE3363">
              <w:rPr>
                <w:sz w:val="24"/>
                <w:szCs w:val="24"/>
              </w:rPr>
              <w:t>NTM</w:t>
            </w:r>
            <w:r w:rsidRPr="00AE3363">
              <w:rPr>
                <w:sz w:val="24"/>
                <w:szCs w:val="24"/>
              </w:rPr>
              <w:t xml:space="preserve"> và bộ tiêu chí </w:t>
            </w:r>
            <w:r w:rsidR="00E4012E" w:rsidRPr="00AE3363">
              <w:rPr>
                <w:sz w:val="24"/>
                <w:szCs w:val="24"/>
              </w:rPr>
              <w:t>NTM</w:t>
            </w:r>
            <w:r w:rsidRPr="00AE3363">
              <w:rPr>
                <w:sz w:val="24"/>
                <w:szCs w:val="24"/>
              </w:rPr>
              <w:t xml:space="preserve"> nâng cao cấp xã, huyện và tiêu chí huyện </w:t>
            </w:r>
            <w:r w:rsidR="00E4012E" w:rsidRPr="00AE3363">
              <w:rPr>
                <w:sz w:val="24"/>
                <w:szCs w:val="24"/>
              </w:rPr>
              <w:t>NTM</w:t>
            </w:r>
            <w:r w:rsidRPr="00AE3363">
              <w:rPr>
                <w:sz w:val="24"/>
                <w:szCs w:val="24"/>
              </w:rPr>
              <w:t xml:space="preserve"> đặc thù, không có đơn vị hành chính cấp xã giai đoạn 2021-2025 thuộc phạm vi quản lý của Bộ Y tế</w:t>
            </w:r>
          </w:p>
        </w:tc>
      </w:tr>
      <w:tr w:rsidR="00231073" w:rsidRPr="00E415E5" w14:paraId="56A10C49" w14:textId="77777777" w:rsidTr="00AE3363">
        <w:tc>
          <w:tcPr>
            <w:tcW w:w="670" w:type="dxa"/>
            <w:vAlign w:val="center"/>
          </w:tcPr>
          <w:p w14:paraId="0CE4A38C" w14:textId="32AA25F0"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21</w:t>
            </w:r>
          </w:p>
        </w:tc>
        <w:tc>
          <w:tcPr>
            <w:tcW w:w="3153" w:type="dxa"/>
            <w:vAlign w:val="center"/>
          </w:tcPr>
          <w:p w14:paraId="3A62E09E" w14:textId="782F487B" w:rsidR="00231073" w:rsidRPr="00AE3363" w:rsidRDefault="00231073" w:rsidP="00E4012E">
            <w:pPr>
              <w:spacing w:before="60" w:after="60" w:line="240" w:lineRule="auto"/>
              <w:ind w:firstLine="0"/>
              <w:rPr>
                <w:sz w:val="24"/>
                <w:szCs w:val="24"/>
              </w:rPr>
            </w:pPr>
            <w:r w:rsidRPr="00AE3363">
              <w:rPr>
                <w:sz w:val="24"/>
                <w:szCs w:val="24"/>
              </w:rPr>
              <w:t>Quyết định số 757/QĐ- LĐTBXH ngày 18/8/2022 của Bộ trưởng Bộ Lao động, Thương binh và Xã hội</w:t>
            </w:r>
          </w:p>
        </w:tc>
        <w:tc>
          <w:tcPr>
            <w:tcW w:w="5528" w:type="dxa"/>
            <w:vAlign w:val="center"/>
          </w:tcPr>
          <w:p w14:paraId="7E4FCE0F" w14:textId="0CFA7FC8" w:rsidR="00231073" w:rsidRPr="00AE3363" w:rsidRDefault="00231073" w:rsidP="00E4012E">
            <w:pPr>
              <w:spacing w:before="60" w:after="60" w:line="240" w:lineRule="auto"/>
              <w:ind w:firstLine="0"/>
              <w:rPr>
                <w:sz w:val="24"/>
                <w:szCs w:val="24"/>
              </w:rPr>
            </w:pPr>
            <w:r w:rsidRPr="00AE3363">
              <w:rPr>
                <w:sz w:val="24"/>
                <w:szCs w:val="24"/>
              </w:rPr>
              <w:t xml:space="preserve">Hướng dẫn thực hiện các tiêu chí, chỉ tiêu lĩnh vực lao động, xã hội thuộc Bộ tiêu chí quốc gia về xã </w:t>
            </w:r>
            <w:r w:rsidR="00E4012E" w:rsidRPr="00AE3363">
              <w:rPr>
                <w:sz w:val="24"/>
                <w:szCs w:val="24"/>
              </w:rPr>
              <w:t>NTM</w:t>
            </w:r>
            <w:r w:rsidRPr="00AE3363">
              <w:rPr>
                <w:sz w:val="24"/>
                <w:szCs w:val="24"/>
              </w:rPr>
              <w:t xml:space="preserve">/xã </w:t>
            </w:r>
            <w:r w:rsidR="00E4012E" w:rsidRPr="00AE3363">
              <w:rPr>
                <w:sz w:val="24"/>
                <w:szCs w:val="24"/>
              </w:rPr>
              <w:t>NTM</w:t>
            </w:r>
            <w:r w:rsidRPr="00AE3363">
              <w:rPr>
                <w:sz w:val="24"/>
                <w:szCs w:val="24"/>
              </w:rPr>
              <w:t xml:space="preserve"> nâng cao giai đoạn 2021-2025</w:t>
            </w:r>
          </w:p>
        </w:tc>
      </w:tr>
      <w:tr w:rsidR="00231073" w:rsidRPr="00E415E5" w14:paraId="7E3E5FB0" w14:textId="77777777" w:rsidTr="00AE3363">
        <w:tc>
          <w:tcPr>
            <w:tcW w:w="670" w:type="dxa"/>
            <w:vAlign w:val="center"/>
          </w:tcPr>
          <w:p w14:paraId="5745557A" w14:textId="3B58D0F9" w:rsidR="00231073" w:rsidRPr="00AE3363" w:rsidRDefault="00E4012E" w:rsidP="00E4012E">
            <w:pPr>
              <w:spacing w:before="60" w:after="60" w:line="240" w:lineRule="auto"/>
              <w:ind w:firstLine="0"/>
              <w:jc w:val="center"/>
              <w:rPr>
                <w:sz w:val="24"/>
                <w:szCs w:val="24"/>
                <w:lang w:val="da-DK"/>
              </w:rPr>
            </w:pPr>
            <w:r w:rsidRPr="00AE3363">
              <w:rPr>
                <w:sz w:val="24"/>
                <w:szCs w:val="24"/>
                <w:lang w:val="da-DK"/>
              </w:rPr>
              <w:t>22</w:t>
            </w:r>
          </w:p>
        </w:tc>
        <w:tc>
          <w:tcPr>
            <w:tcW w:w="3153" w:type="dxa"/>
            <w:vAlign w:val="center"/>
          </w:tcPr>
          <w:p w14:paraId="19ED015D" w14:textId="1D67F160" w:rsidR="00231073" w:rsidRPr="00AE3363" w:rsidRDefault="00231073" w:rsidP="00E4012E">
            <w:pPr>
              <w:spacing w:before="60" w:after="60" w:line="240" w:lineRule="auto"/>
              <w:ind w:firstLine="0"/>
              <w:rPr>
                <w:sz w:val="24"/>
                <w:szCs w:val="24"/>
              </w:rPr>
            </w:pPr>
            <w:r w:rsidRPr="00AE3363">
              <w:rPr>
                <w:sz w:val="24"/>
                <w:szCs w:val="24"/>
              </w:rPr>
              <w:t>Văn bản số 3371/BCA-V05 ngày 26/9/2022 của Bộ Công an</w:t>
            </w:r>
          </w:p>
        </w:tc>
        <w:tc>
          <w:tcPr>
            <w:tcW w:w="5528" w:type="dxa"/>
            <w:vAlign w:val="center"/>
          </w:tcPr>
          <w:p w14:paraId="345A10AC" w14:textId="4A433F7C" w:rsidR="00231073" w:rsidRPr="00AE3363" w:rsidRDefault="00231073" w:rsidP="00E4012E">
            <w:pPr>
              <w:spacing w:before="60" w:after="60" w:line="240" w:lineRule="auto"/>
              <w:ind w:firstLine="0"/>
              <w:rPr>
                <w:sz w:val="24"/>
                <w:szCs w:val="24"/>
              </w:rPr>
            </w:pPr>
            <w:r w:rsidRPr="00AE3363">
              <w:rPr>
                <w:sz w:val="24"/>
                <w:szCs w:val="24"/>
              </w:rPr>
              <w:t xml:space="preserve">Hướng dẫn xác định xã không phức tạp về an ninh, trật tự trong xây dựng </w:t>
            </w:r>
            <w:r w:rsidR="00E4012E" w:rsidRPr="00AE3363">
              <w:rPr>
                <w:sz w:val="24"/>
                <w:szCs w:val="24"/>
              </w:rPr>
              <w:t>NTM</w:t>
            </w:r>
            <w:r w:rsidRPr="00AE3363">
              <w:rPr>
                <w:sz w:val="24"/>
                <w:szCs w:val="24"/>
              </w:rPr>
              <w:t xml:space="preserve"> giai đoạn 2021-2025</w:t>
            </w:r>
          </w:p>
        </w:tc>
      </w:tr>
      <w:tr w:rsidR="00E4012E" w:rsidRPr="00E415E5" w14:paraId="50D368C9" w14:textId="77777777" w:rsidTr="00AE3363">
        <w:tc>
          <w:tcPr>
            <w:tcW w:w="670" w:type="dxa"/>
            <w:vAlign w:val="center"/>
          </w:tcPr>
          <w:p w14:paraId="62F7D89F" w14:textId="48B08917" w:rsidR="00E4012E" w:rsidRPr="00AE3363" w:rsidRDefault="00E4012E" w:rsidP="00E4012E">
            <w:pPr>
              <w:spacing w:before="60" w:after="60" w:line="240" w:lineRule="auto"/>
              <w:ind w:firstLine="0"/>
              <w:jc w:val="center"/>
              <w:rPr>
                <w:sz w:val="24"/>
                <w:szCs w:val="24"/>
                <w:lang w:val="da-DK"/>
              </w:rPr>
            </w:pPr>
            <w:r w:rsidRPr="00AE3363">
              <w:rPr>
                <w:sz w:val="24"/>
                <w:szCs w:val="24"/>
                <w:lang w:val="da-DK"/>
              </w:rPr>
              <w:t>23</w:t>
            </w:r>
          </w:p>
        </w:tc>
        <w:tc>
          <w:tcPr>
            <w:tcW w:w="3153" w:type="dxa"/>
            <w:vAlign w:val="center"/>
          </w:tcPr>
          <w:p w14:paraId="593E3CE7" w14:textId="47481556" w:rsidR="00E4012E" w:rsidRPr="00AE3363" w:rsidRDefault="00E4012E" w:rsidP="00E4012E">
            <w:pPr>
              <w:spacing w:before="60" w:after="60" w:line="240" w:lineRule="auto"/>
              <w:ind w:firstLine="0"/>
              <w:rPr>
                <w:sz w:val="24"/>
                <w:szCs w:val="24"/>
              </w:rPr>
            </w:pPr>
            <w:r w:rsidRPr="00AE3363">
              <w:rPr>
                <w:sz w:val="24"/>
                <w:szCs w:val="24"/>
              </w:rPr>
              <w:t>Quyết định số 1957/QĐ-BCT ngày 28/9/2022 của Bộ Công thương</w:t>
            </w:r>
          </w:p>
        </w:tc>
        <w:tc>
          <w:tcPr>
            <w:tcW w:w="5528" w:type="dxa"/>
            <w:vAlign w:val="center"/>
          </w:tcPr>
          <w:p w14:paraId="43B34E66" w14:textId="502A6274" w:rsidR="00E4012E" w:rsidRPr="00AE3363" w:rsidRDefault="00E4012E" w:rsidP="00E4012E">
            <w:pPr>
              <w:spacing w:before="60" w:after="60" w:line="240" w:lineRule="auto"/>
              <w:ind w:firstLine="0"/>
              <w:rPr>
                <w:sz w:val="24"/>
                <w:szCs w:val="24"/>
              </w:rPr>
            </w:pPr>
            <w:r w:rsidRPr="00AE3363">
              <w:rPr>
                <w:sz w:val="24"/>
                <w:szCs w:val="24"/>
              </w:rPr>
              <w:t>Hướng dẫn chi tiết chỉ tiêu về cụm công nghiệp thuộc tiêu chí kinh tế trong Bộ tiêu chí Quốc gia về huyện NTM/huyện NTM nâng cao giai đoạn 2021-2025</w:t>
            </w:r>
          </w:p>
        </w:tc>
      </w:tr>
      <w:tr w:rsidR="00E4012E" w:rsidRPr="00E415E5" w14:paraId="034DA40A" w14:textId="77777777" w:rsidTr="00AE3363">
        <w:tc>
          <w:tcPr>
            <w:tcW w:w="670" w:type="dxa"/>
            <w:vAlign w:val="center"/>
          </w:tcPr>
          <w:p w14:paraId="6D6A4BCA" w14:textId="7CDCDC3E" w:rsidR="00E4012E" w:rsidRPr="00AE3363" w:rsidRDefault="00E4012E" w:rsidP="00E4012E">
            <w:pPr>
              <w:spacing w:before="60" w:after="60" w:line="240" w:lineRule="auto"/>
              <w:ind w:firstLine="0"/>
              <w:jc w:val="center"/>
              <w:rPr>
                <w:sz w:val="24"/>
                <w:szCs w:val="24"/>
                <w:lang w:val="da-DK"/>
              </w:rPr>
            </w:pPr>
            <w:r w:rsidRPr="00AE3363">
              <w:rPr>
                <w:sz w:val="24"/>
                <w:szCs w:val="24"/>
                <w:lang w:val="da-DK"/>
              </w:rPr>
              <w:t>24</w:t>
            </w:r>
          </w:p>
        </w:tc>
        <w:tc>
          <w:tcPr>
            <w:tcW w:w="3153" w:type="dxa"/>
            <w:vAlign w:val="center"/>
          </w:tcPr>
          <w:p w14:paraId="21EA66C4" w14:textId="70BB03C5" w:rsidR="00E4012E" w:rsidRPr="00AE3363" w:rsidRDefault="00E4012E" w:rsidP="00E4012E">
            <w:pPr>
              <w:spacing w:before="60" w:after="60" w:line="240" w:lineRule="auto"/>
              <w:ind w:firstLine="0"/>
              <w:rPr>
                <w:sz w:val="24"/>
                <w:szCs w:val="24"/>
              </w:rPr>
            </w:pPr>
            <w:r w:rsidRPr="00AE3363">
              <w:rPr>
                <w:sz w:val="24"/>
                <w:szCs w:val="24"/>
              </w:rPr>
              <w:t xml:space="preserve">Quyết định số 2332/QĐ-BCT </w:t>
            </w:r>
            <w:r w:rsidRPr="00AE3363">
              <w:rPr>
                <w:sz w:val="24"/>
                <w:szCs w:val="24"/>
              </w:rPr>
              <w:lastRenderedPageBreak/>
              <w:t>ngày 28/9/2022 của Bộ Công thương</w:t>
            </w:r>
          </w:p>
        </w:tc>
        <w:tc>
          <w:tcPr>
            <w:tcW w:w="5528" w:type="dxa"/>
            <w:vAlign w:val="center"/>
          </w:tcPr>
          <w:p w14:paraId="387533B6" w14:textId="3C104C5B" w:rsidR="00E4012E" w:rsidRPr="00AE3363" w:rsidRDefault="00E4012E" w:rsidP="00E4012E">
            <w:pPr>
              <w:spacing w:before="60" w:after="60" w:line="240" w:lineRule="auto"/>
              <w:ind w:firstLine="0"/>
              <w:rPr>
                <w:sz w:val="24"/>
                <w:szCs w:val="24"/>
              </w:rPr>
            </w:pPr>
            <w:r w:rsidRPr="00AE3363">
              <w:rPr>
                <w:sz w:val="24"/>
                <w:szCs w:val="24"/>
              </w:rPr>
              <w:lastRenderedPageBreak/>
              <w:t xml:space="preserve">Hướng dẫn thực hiện và xét công nhận tiêu chí về điện </w:t>
            </w:r>
            <w:r w:rsidRPr="00AE3363">
              <w:rPr>
                <w:sz w:val="24"/>
                <w:szCs w:val="24"/>
              </w:rPr>
              <w:lastRenderedPageBreak/>
              <w:t>trong Bộ tiêu chí quốc gia về xây dựng NTM/NTM nâng cao giai đoạn 2021-2025</w:t>
            </w:r>
          </w:p>
        </w:tc>
      </w:tr>
      <w:tr w:rsidR="00E4012E" w:rsidRPr="00E415E5" w14:paraId="6EFBB5B9" w14:textId="77777777" w:rsidTr="00AE3363">
        <w:tc>
          <w:tcPr>
            <w:tcW w:w="670" w:type="dxa"/>
            <w:vAlign w:val="center"/>
          </w:tcPr>
          <w:p w14:paraId="37DC41AA" w14:textId="7C9994BF" w:rsidR="00E4012E" w:rsidRPr="00AE3363" w:rsidRDefault="00E4012E" w:rsidP="00E4012E">
            <w:pPr>
              <w:spacing w:before="60" w:after="60" w:line="240" w:lineRule="auto"/>
              <w:ind w:firstLine="0"/>
              <w:jc w:val="center"/>
              <w:rPr>
                <w:sz w:val="24"/>
                <w:szCs w:val="24"/>
                <w:lang w:val="da-DK"/>
              </w:rPr>
            </w:pPr>
            <w:r w:rsidRPr="00AE3363">
              <w:rPr>
                <w:sz w:val="24"/>
                <w:szCs w:val="24"/>
                <w:lang w:val="da-DK"/>
              </w:rPr>
              <w:lastRenderedPageBreak/>
              <w:t>25</w:t>
            </w:r>
          </w:p>
        </w:tc>
        <w:tc>
          <w:tcPr>
            <w:tcW w:w="3153" w:type="dxa"/>
            <w:vAlign w:val="center"/>
          </w:tcPr>
          <w:p w14:paraId="17CFD6C0" w14:textId="09C5F476" w:rsidR="00E4012E" w:rsidRPr="00AE3363" w:rsidRDefault="00E4012E" w:rsidP="00E4012E">
            <w:pPr>
              <w:spacing w:before="60" w:after="60" w:line="240" w:lineRule="auto"/>
              <w:ind w:firstLine="0"/>
              <w:rPr>
                <w:sz w:val="24"/>
                <w:szCs w:val="24"/>
              </w:rPr>
            </w:pPr>
            <w:r w:rsidRPr="00AE3363">
              <w:rPr>
                <w:sz w:val="24"/>
                <w:szCs w:val="24"/>
              </w:rPr>
              <w:t>Văn bản số 5647/BGDĐT- QLCL ngày 27/10/2022 của Bộ Giáo dục và Đào tạo</w:t>
            </w:r>
          </w:p>
        </w:tc>
        <w:tc>
          <w:tcPr>
            <w:tcW w:w="5528" w:type="dxa"/>
            <w:vAlign w:val="center"/>
          </w:tcPr>
          <w:p w14:paraId="1B6E3BE0" w14:textId="0A400D77" w:rsidR="00E4012E" w:rsidRPr="00AE3363" w:rsidRDefault="00E4012E" w:rsidP="00E4012E">
            <w:pPr>
              <w:spacing w:before="60" w:after="60" w:line="240" w:lineRule="auto"/>
              <w:ind w:firstLine="0"/>
              <w:rPr>
                <w:sz w:val="24"/>
                <w:szCs w:val="24"/>
              </w:rPr>
            </w:pPr>
            <w:r w:rsidRPr="00AE3363">
              <w:rPr>
                <w:sz w:val="24"/>
                <w:szCs w:val="24"/>
              </w:rPr>
              <w:t>Hướng dẫn thực hiện việc kiểm định chất lượng giáo dục đối với Trung tâm Giáo dục nghề nghiệp - Giáo dục thường xuyên</w:t>
            </w:r>
          </w:p>
        </w:tc>
      </w:tr>
    </w:tbl>
    <w:p w14:paraId="77CF2481" w14:textId="381F788A" w:rsidR="00E4012E" w:rsidRDefault="00E4012E">
      <w:pPr>
        <w:widowControl/>
        <w:spacing w:before="0" w:after="0" w:line="240" w:lineRule="auto"/>
        <w:ind w:firstLine="0"/>
        <w:jc w:val="left"/>
        <w:rPr>
          <w:lang w:val="da-DK"/>
        </w:rPr>
      </w:pPr>
    </w:p>
    <w:p w14:paraId="2EDD6ACC" w14:textId="77777777" w:rsidR="007C64B8" w:rsidRPr="007C64B8" w:rsidRDefault="007C64B8" w:rsidP="00B16D6D">
      <w:pPr>
        <w:pStyle w:val="Heading2"/>
      </w:pPr>
    </w:p>
    <w:sectPr w:rsidR="007C64B8" w:rsidRPr="007C64B8" w:rsidSect="007C64B8">
      <w:pgSz w:w="16840" w:h="11907" w:orient="landscape" w:code="9"/>
      <w:pgMar w:top="1418" w:right="1134" w:bottom="1134" w:left="1134"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0C92" w14:textId="77777777" w:rsidR="00810315" w:rsidRDefault="00810315" w:rsidP="00366900">
      <w:r>
        <w:separator/>
      </w:r>
    </w:p>
  </w:endnote>
  <w:endnote w:type="continuationSeparator" w:id="0">
    <w:p w14:paraId="2E914304" w14:textId="77777777" w:rsidR="00810315" w:rsidRDefault="00810315" w:rsidP="0036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70BB" w14:textId="77777777" w:rsidR="00810315" w:rsidRDefault="00810315" w:rsidP="00A565E1">
      <w:pPr>
        <w:spacing w:before="0" w:after="0" w:line="240" w:lineRule="auto"/>
      </w:pPr>
      <w:r>
        <w:separator/>
      </w:r>
    </w:p>
  </w:footnote>
  <w:footnote w:type="continuationSeparator" w:id="0">
    <w:p w14:paraId="66B955F6" w14:textId="77777777" w:rsidR="00810315" w:rsidRDefault="00810315" w:rsidP="00366900">
      <w:r>
        <w:continuationSeparator/>
      </w:r>
    </w:p>
  </w:footnote>
  <w:footnote w:id="1">
    <w:p w14:paraId="34A20F8C" w14:textId="77777777" w:rsidR="00302E32" w:rsidRDefault="00302E32" w:rsidP="00AE3363">
      <w:pPr>
        <w:pStyle w:val="FootnoteText"/>
        <w:ind w:firstLine="0"/>
      </w:pPr>
      <w:r>
        <w:rPr>
          <w:rStyle w:val="FootnoteReference"/>
        </w:rPr>
        <w:footnoteRef/>
      </w:r>
      <w:r>
        <w:t xml:space="preserve"> - Cấp xã: phấn đấu cả nước có ít nhất 80% số xã đạt chuẩn NTM, trong đó có khoảng 40% số xã đạt chuẩn NTM nâng cao và 10% số xã đạt chuẩn NTM kiểu mẫu;</w:t>
      </w:r>
    </w:p>
    <w:p w14:paraId="483B491F" w14:textId="77777777" w:rsidR="00302E32" w:rsidRDefault="00302E32" w:rsidP="00AE3363">
      <w:pPr>
        <w:pStyle w:val="FootnoteText"/>
        <w:ind w:firstLine="0"/>
      </w:pPr>
      <w:r>
        <w:t>- Cấp huyện: phấn đấu cả nước có ít nhất 50% huyện, thị xã, thành phố trực thuộc cấp tỉnh đạt chuẩn/hoàn thành nhiệm vụ xây dựng NTM. Trong số các huyện đạt chuẩn NTM có ít nhất 20% số huyện đạt chuẩn NTM nâng cao, NTM kiểu mẫu;</w:t>
      </w:r>
    </w:p>
    <w:p w14:paraId="25710D3E" w14:textId="77777777" w:rsidR="00302E32" w:rsidRDefault="00302E32" w:rsidP="00AE3363">
      <w:pPr>
        <w:pStyle w:val="FootnoteText"/>
        <w:ind w:firstLine="0"/>
      </w:pPr>
      <w:r>
        <w:t>- Cấp tỉnh: phấn đấu cả nước có khoảng từ 17-19 tỉnh, thành phố trực thuộc trung ương được Thủ tướng Chính phủ công nhận hoàn thành nhiệm vụ xây dựng NTM;</w:t>
      </w:r>
    </w:p>
    <w:p w14:paraId="4D6556AC" w14:textId="7D15DB56" w:rsidR="00302E32" w:rsidRDefault="00302E32" w:rsidP="00AE3363">
      <w:pPr>
        <w:pStyle w:val="FootnoteText"/>
        <w:ind w:firstLine="0"/>
      </w:pPr>
      <w:r>
        <w:t>- Cấp thôn: phấn đấu 60% số thôn thuộc các xã đặc biệt khó khăn khu vực biên giới, vùng núi, vùng bãi ngang ven biển và hải đảo được công nhận đạt chuẩn NTM theo các tiêu chí NTM do UBND cấp tỉnh quy định.</w:t>
      </w:r>
    </w:p>
  </w:footnote>
  <w:footnote w:id="2">
    <w:p w14:paraId="1E1A9E9B" w14:textId="466A0D95" w:rsidR="00CE7BFF" w:rsidRDefault="00CE7BFF" w:rsidP="00AE3363">
      <w:pPr>
        <w:pStyle w:val="FootnoteText"/>
        <w:ind w:firstLine="0"/>
      </w:pPr>
      <w:r>
        <w:rPr>
          <w:rStyle w:val="FootnoteReference"/>
        </w:rPr>
        <w:footnoteRef/>
      </w:r>
      <w:r>
        <w:t xml:space="preserve"> </w:t>
      </w:r>
      <w:r w:rsidR="0005660B">
        <w:t>Hà Nội, Hải Phòng, Nam Định, Hà Nam, Hưng Yên, Hải Dương, Quảng Ninh, Ninh Bình, Đồng Nai, Bà Rịa-Vũng Tàu, Trà Vinh, Tiền Giang</w:t>
      </w:r>
      <w:r w:rsidR="00D007A4">
        <w:t>, Đồng Tháp</w:t>
      </w:r>
      <w:r w:rsidR="0005660B">
        <w:t>.</w:t>
      </w:r>
    </w:p>
  </w:footnote>
  <w:footnote w:id="3">
    <w:p w14:paraId="12BD0094" w14:textId="556BBD0D" w:rsidR="0005660B" w:rsidRDefault="0005660B" w:rsidP="00AE3363">
      <w:pPr>
        <w:pStyle w:val="FootnoteText"/>
        <w:ind w:firstLine="0"/>
      </w:pPr>
      <w:r>
        <w:rPr>
          <w:rStyle w:val="FootnoteReference"/>
        </w:rPr>
        <w:footnoteRef/>
      </w:r>
      <w:r>
        <w:t xml:space="preserve"> Huyện </w:t>
      </w:r>
      <w:r w:rsidR="0090006F">
        <w:t xml:space="preserve">Yên Lạc, </w:t>
      </w:r>
      <w:r w:rsidR="0090006F" w:rsidRPr="00B16D6D">
        <w:t>tỉnh Vĩnh Phúc</w:t>
      </w:r>
      <w:r w:rsidR="0090006F">
        <w:t xml:space="preserve">; huyện </w:t>
      </w:r>
      <w:r>
        <w:t xml:space="preserve">Đầm Hà và Tiên Yên, tỉnh Quảng Ninh; huyện Thanh Trì, Gia Lâm, Hoài Đức, Thanh Oai, Đông Anh, Thường Tín, Tp. Hà Nội; huyện Yên Khánh, </w:t>
      </w:r>
      <w:r w:rsidR="003E7725">
        <w:t xml:space="preserve">Yên Mô, </w:t>
      </w:r>
      <w:r>
        <w:t xml:space="preserve">tỉnh Ninh Bình; huyện Giao Thuỷ, </w:t>
      </w:r>
      <w:r w:rsidR="003E7725">
        <w:t xml:space="preserve">Trực Ninh, Xuân Trường, </w:t>
      </w:r>
      <w:r>
        <w:t>tỉnh Nam Định; huyện Văn Giang, Phù Cừ, tỉnh Hưng Yên; huyện An Lão, Tiên Lãng, Vĩnh Bảo, Kiến Thụy, Tp. Hải Phòng</w:t>
      </w:r>
      <w:r w:rsidR="003E7725">
        <w:t>.</w:t>
      </w:r>
    </w:p>
  </w:footnote>
  <w:footnote w:id="4">
    <w:p w14:paraId="13E404AD" w14:textId="491AC622" w:rsidR="0005660B" w:rsidRDefault="0005660B" w:rsidP="00AE3363">
      <w:pPr>
        <w:pStyle w:val="FootnoteText"/>
        <w:ind w:firstLine="0"/>
      </w:pPr>
      <w:r>
        <w:rPr>
          <w:rStyle w:val="FootnoteReference"/>
        </w:rPr>
        <w:footnoteRef/>
      </w:r>
      <w:r>
        <w:t xml:space="preserve"> </w:t>
      </w:r>
      <w:r w:rsidR="008261F6">
        <w:t>Huyện Thọ Xuân, Yên Định, Triệu Sơn, Thiệu Hóa, tỉnh Thanh Hóa; huyện Nam Đàn, tỉnh Nghệ An; huyện Đức Thọ, Nghi Xuân, tỉnh Hà Tĩnh.</w:t>
      </w:r>
    </w:p>
  </w:footnote>
  <w:footnote w:id="5">
    <w:p w14:paraId="7E794C50" w14:textId="7807B731" w:rsidR="008261F6" w:rsidRDefault="008261F6" w:rsidP="00AE3363">
      <w:pPr>
        <w:pStyle w:val="FootnoteText"/>
        <w:ind w:firstLine="0"/>
      </w:pPr>
      <w:r>
        <w:rPr>
          <w:rStyle w:val="FootnoteReference"/>
        </w:rPr>
        <w:footnoteRef/>
      </w:r>
      <w:r>
        <w:t xml:space="preserve"> Huyện Xuân Lộc, Thống nhất, Định Quán, Vĩnh Cửu, Cẩm Mỹ, tỉnh Đồng Nai; huyện Long Điền, Đất Đỏ, tỉnh Bà Rịa-Vũng Tàu; huyện Hóc Môn, Tp. Hồ Chí Minh.</w:t>
      </w:r>
    </w:p>
  </w:footnote>
  <w:footnote w:id="6">
    <w:p w14:paraId="2CDBC1C8" w14:textId="4DBDFAE7" w:rsidR="008261F6" w:rsidRDefault="008261F6" w:rsidP="00AE3363">
      <w:pPr>
        <w:pStyle w:val="FootnoteText"/>
        <w:ind w:firstLine="0"/>
      </w:pPr>
      <w:r>
        <w:rPr>
          <w:rStyle w:val="FootnoteReference"/>
        </w:rPr>
        <w:footnoteRef/>
      </w:r>
      <w:r>
        <w:t xml:space="preserve"> Huyện Châu Thành, Tân Trụ, tỉnh Long An; huyện Gò Công Đông, Chợ gạo, tỉnh Tiền Giang; huyện Chợ Lách, tỉnh Bến Tre; huyện Cao Lãnh, Tháp Mười, tỉnh Đồng Tháp; huyện Tiểu Cần, Cầu Kè, tỉnh Trà Vinh; huyện Thoại Sơn, tỉnh An Giang; huyện Phước Long, tỉnh Bạc Liêu.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764637"/>
      <w:docPartObj>
        <w:docPartGallery w:val="Page Numbers (Top of Page)"/>
        <w:docPartUnique/>
      </w:docPartObj>
    </w:sdtPr>
    <w:sdtEndPr>
      <w:rPr>
        <w:noProof/>
        <w:sz w:val="24"/>
        <w:szCs w:val="18"/>
      </w:rPr>
    </w:sdtEndPr>
    <w:sdtContent>
      <w:p w14:paraId="0C93DD9E" w14:textId="71551251" w:rsidR="007964BA" w:rsidRPr="00AE3363" w:rsidRDefault="007964BA" w:rsidP="00AE3363">
        <w:pPr>
          <w:pStyle w:val="Header"/>
          <w:spacing w:before="0" w:after="0" w:line="240" w:lineRule="auto"/>
          <w:ind w:firstLine="0"/>
          <w:jc w:val="center"/>
          <w:rPr>
            <w:sz w:val="24"/>
            <w:szCs w:val="18"/>
          </w:rPr>
        </w:pPr>
        <w:r w:rsidRPr="00AE3363">
          <w:rPr>
            <w:sz w:val="24"/>
            <w:szCs w:val="18"/>
          </w:rPr>
          <w:fldChar w:fldCharType="begin"/>
        </w:r>
        <w:r w:rsidRPr="00AE3363">
          <w:rPr>
            <w:sz w:val="24"/>
            <w:szCs w:val="18"/>
          </w:rPr>
          <w:instrText xml:space="preserve"> PAGE   \* MERGEFORMAT </w:instrText>
        </w:r>
        <w:r w:rsidRPr="00AE3363">
          <w:rPr>
            <w:sz w:val="24"/>
            <w:szCs w:val="18"/>
          </w:rPr>
          <w:fldChar w:fldCharType="separate"/>
        </w:r>
        <w:r w:rsidRPr="00AE3363">
          <w:rPr>
            <w:noProof/>
            <w:sz w:val="24"/>
            <w:szCs w:val="18"/>
          </w:rPr>
          <w:t>5</w:t>
        </w:r>
        <w:r w:rsidRPr="00AE3363">
          <w:rPr>
            <w:noProof/>
            <w:sz w:val="24"/>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9AE"/>
    <w:multiLevelType w:val="multilevel"/>
    <w:tmpl w:val="FBA0B258"/>
    <w:lvl w:ilvl="0">
      <w:start w:val="1"/>
      <w:numFmt w:val="decimal"/>
      <w:lvlText w:val="%1."/>
      <w:lvlJc w:val="left"/>
      <w:pPr>
        <w:ind w:left="720" w:hanging="360"/>
      </w:pPr>
      <w:rPr>
        <w:rFonts w:hint="default"/>
      </w:rPr>
    </w:lvl>
    <w:lvl w:ilvl="1">
      <w:start w:val="4"/>
      <w:numFmt w:val="decimal"/>
      <w:pStyle w:val="1"/>
      <w:isLgl/>
      <w:lvlText w:val="%1.%2"/>
      <w:lvlJc w:val="left"/>
      <w:pPr>
        <w:ind w:left="1084"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F3343"/>
    <w:multiLevelType w:val="hybridMultilevel"/>
    <w:tmpl w:val="BCCE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D2A54"/>
    <w:multiLevelType w:val="hybridMultilevel"/>
    <w:tmpl w:val="1172A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E1BAD"/>
    <w:multiLevelType w:val="hybridMultilevel"/>
    <w:tmpl w:val="4F54D3C2"/>
    <w:lvl w:ilvl="0" w:tplc="79D0B2FE">
      <w:start w:val="1"/>
      <w:numFmt w:val="decimal"/>
      <w:pStyle w:val="Numberedpar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76759C"/>
    <w:multiLevelType w:val="hybridMultilevel"/>
    <w:tmpl w:val="67E0564E"/>
    <w:lvl w:ilvl="0" w:tplc="7048D602">
      <w:start w:val="1"/>
      <w:numFmt w:val="bullet"/>
      <w:lvlText w:val=""/>
      <w:lvlJc w:val="left"/>
      <w:pPr>
        <w:tabs>
          <w:tab w:val="num" w:pos="720"/>
        </w:tabs>
        <w:ind w:left="720" w:hanging="360"/>
      </w:pPr>
      <w:rPr>
        <w:rFonts w:ascii="Wingdings" w:hAnsi="Wingdings" w:hint="default"/>
      </w:rPr>
    </w:lvl>
    <w:lvl w:ilvl="1" w:tplc="AE3A61A2">
      <w:numFmt w:val="bullet"/>
      <w:lvlText w:val=""/>
      <w:lvlJc w:val="left"/>
      <w:pPr>
        <w:tabs>
          <w:tab w:val="num" w:pos="1440"/>
        </w:tabs>
        <w:ind w:left="1440" w:hanging="360"/>
      </w:pPr>
      <w:rPr>
        <w:rFonts w:ascii="Wingdings" w:hAnsi="Wingdings" w:hint="default"/>
      </w:rPr>
    </w:lvl>
    <w:lvl w:ilvl="2" w:tplc="2064185A" w:tentative="1">
      <w:start w:val="1"/>
      <w:numFmt w:val="bullet"/>
      <w:lvlText w:val=""/>
      <w:lvlJc w:val="left"/>
      <w:pPr>
        <w:tabs>
          <w:tab w:val="num" w:pos="2160"/>
        </w:tabs>
        <w:ind w:left="2160" w:hanging="360"/>
      </w:pPr>
      <w:rPr>
        <w:rFonts w:ascii="Wingdings" w:hAnsi="Wingdings" w:hint="default"/>
      </w:rPr>
    </w:lvl>
    <w:lvl w:ilvl="3" w:tplc="B0EE4D62" w:tentative="1">
      <w:start w:val="1"/>
      <w:numFmt w:val="bullet"/>
      <w:lvlText w:val=""/>
      <w:lvlJc w:val="left"/>
      <w:pPr>
        <w:tabs>
          <w:tab w:val="num" w:pos="2880"/>
        </w:tabs>
        <w:ind w:left="2880" w:hanging="360"/>
      </w:pPr>
      <w:rPr>
        <w:rFonts w:ascii="Wingdings" w:hAnsi="Wingdings" w:hint="default"/>
      </w:rPr>
    </w:lvl>
    <w:lvl w:ilvl="4" w:tplc="FEEA0C8A" w:tentative="1">
      <w:start w:val="1"/>
      <w:numFmt w:val="bullet"/>
      <w:lvlText w:val=""/>
      <w:lvlJc w:val="left"/>
      <w:pPr>
        <w:tabs>
          <w:tab w:val="num" w:pos="3600"/>
        </w:tabs>
        <w:ind w:left="3600" w:hanging="360"/>
      </w:pPr>
      <w:rPr>
        <w:rFonts w:ascii="Wingdings" w:hAnsi="Wingdings" w:hint="default"/>
      </w:rPr>
    </w:lvl>
    <w:lvl w:ilvl="5" w:tplc="47560A3A" w:tentative="1">
      <w:start w:val="1"/>
      <w:numFmt w:val="bullet"/>
      <w:lvlText w:val=""/>
      <w:lvlJc w:val="left"/>
      <w:pPr>
        <w:tabs>
          <w:tab w:val="num" w:pos="4320"/>
        </w:tabs>
        <w:ind w:left="4320" w:hanging="360"/>
      </w:pPr>
      <w:rPr>
        <w:rFonts w:ascii="Wingdings" w:hAnsi="Wingdings" w:hint="default"/>
      </w:rPr>
    </w:lvl>
    <w:lvl w:ilvl="6" w:tplc="8F60D874" w:tentative="1">
      <w:start w:val="1"/>
      <w:numFmt w:val="bullet"/>
      <w:lvlText w:val=""/>
      <w:lvlJc w:val="left"/>
      <w:pPr>
        <w:tabs>
          <w:tab w:val="num" w:pos="5040"/>
        </w:tabs>
        <w:ind w:left="5040" w:hanging="360"/>
      </w:pPr>
      <w:rPr>
        <w:rFonts w:ascii="Wingdings" w:hAnsi="Wingdings" w:hint="default"/>
      </w:rPr>
    </w:lvl>
    <w:lvl w:ilvl="7" w:tplc="7FA4369C" w:tentative="1">
      <w:start w:val="1"/>
      <w:numFmt w:val="bullet"/>
      <w:lvlText w:val=""/>
      <w:lvlJc w:val="left"/>
      <w:pPr>
        <w:tabs>
          <w:tab w:val="num" w:pos="5760"/>
        </w:tabs>
        <w:ind w:left="5760" w:hanging="360"/>
      </w:pPr>
      <w:rPr>
        <w:rFonts w:ascii="Wingdings" w:hAnsi="Wingdings" w:hint="default"/>
      </w:rPr>
    </w:lvl>
    <w:lvl w:ilvl="8" w:tplc="6CFEA91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00682C"/>
    <w:multiLevelType w:val="hybridMultilevel"/>
    <w:tmpl w:val="5914E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870CA9"/>
    <w:multiLevelType w:val="hybridMultilevel"/>
    <w:tmpl w:val="B8C0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55BBA"/>
    <w:multiLevelType w:val="hybridMultilevel"/>
    <w:tmpl w:val="D88C2698"/>
    <w:lvl w:ilvl="0" w:tplc="387EB6A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4B0FC5"/>
    <w:multiLevelType w:val="hybridMultilevel"/>
    <w:tmpl w:val="5EEE4E48"/>
    <w:lvl w:ilvl="0" w:tplc="7CE86E70">
      <w:start w:val="1"/>
      <w:numFmt w:val="decimal"/>
      <w:lvlText w:val="%1."/>
      <w:lvlJc w:val="left"/>
      <w:pPr>
        <w:ind w:left="427" w:hanging="271"/>
      </w:pPr>
      <w:rPr>
        <w:rFonts w:ascii="Times New Roman" w:eastAsia="Times New Roman" w:hAnsi="Times New Roman" w:cs="Times New Roman" w:hint="default"/>
        <w:b/>
        <w:bCs/>
        <w:i w:val="0"/>
        <w:iCs w:val="0"/>
        <w:spacing w:val="0"/>
        <w:w w:val="100"/>
        <w:sz w:val="28"/>
        <w:szCs w:val="28"/>
        <w:lang w:val="vi" w:eastAsia="en-US" w:bidi="ar-SA"/>
      </w:rPr>
    </w:lvl>
    <w:lvl w:ilvl="1" w:tplc="268415E6">
      <w:numFmt w:val="bullet"/>
      <w:lvlText w:val="•"/>
      <w:lvlJc w:val="left"/>
      <w:pPr>
        <w:ind w:left="1398" w:hanging="271"/>
      </w:pPr>
      <w:rPr>
        <w:rFonts w:hint="default"/>
        <w:lang w:val="vi" w:eastAsia="en-US" w:bidi="ar-SA"/>
      </w:rPr>
    </w:lvl>
    <w:lvl w:ilvl="2" w:tplc="7DF23E68">
      <w:numFmt w:val="bullet"/>
      <w:lvlText w:val="•"/>
      <w:lvlJc w:val="left"/>
      <w:pPr>
        <w:ind w:left="2377" w:hanging="271"/>
      </w:pPr>
      <w:rPr>
        <w:rFonts w:hint="default"/>
        <w:lang w:val="vi" w:eastAsia="en-US" w:bidi="ar-SA"/>
      </w:rPr>
    </w:lvl>
    <w:lvl w:ilvl="3" w:tplc="76E21F42">
      <w:numFmt w:val="bullet"/>
      <w:lvlText w:val="•"/>
      <w:lvlJc w:val="left"/>
      <w:pPr>
        <w:ind w:left="3355" w:hanging="271"/>
      </w:pPr>
      <w:rPr>
        <w:rFonts w:hint="default"/>
        <w:lang w:val="vi" w:eastAsia="en-US" w:bidi="ar-SA"/>
      </w:rPr>
    </w:lvl>
    <w:lvl w:ilvl="4" w:tplc="7C903D2E">
      <w:numFmt w:val="bullet"/>
      <w:lvlText w:val="•"/>
      <w:lvlJc w:val="left"/>
      <w:pPr>
        <w:ind w:left="4334" w:hanging="271"/>
      </w:pPr>
      <w:rPr>
        <w:rFonts w:hint="default"/>
        <w:lang w:val="vi" w:eastAsia="en-US" w:bidi="ar-SA"/>
      </w:rPr>
    </w:lvl>
    <w:lvl w:ilvl="5" w:tplc="63A4193E">
      <w:numFmt w:val="bullet"/>
      <w:lvlText w:val="•"/>
      <w:lvlJc w:val="left"/>
      <w:pPr>
        <w:ind w:left="5313" w:hanging="271"/>
      </w:pPr>
      <w:rPr>
        <w:rFonts w:hint="default"/>
        <w:lang w:val="vi" w:eastAsia="en-US" w:bidi="ar-SA"/>
      </w:rPr>
    </w:lvl>
    <w:lvl w:ilvl="6" w:tplc="BF18A880">
      <w:numFmt w:val="bullet"/>
      <w:lvlText w:val="•"/>
      <w:lvlJc w:val="left"/>
      <w:pPr>
        <w:ind w:left="6291" w:hanging="271"/>
      </w:pPr>
      <w:rPr>
        <w:rFonts w:hint="default"/>
        <w:lang w:val="vi" w:eastAsia="en-US" w:bidi="ar-SA"/>
      </w:rPr>
    </w:lvl>
    <w:lvl w:ilvl="7" w:tplc="A4FAA0CC">
      <w:numFmt w:val="bullet"/>
      <w:lvlText w:val="•"/>
      <w:lvlJc w:val="left"/>
      <w:pPr>
        <w:ind w:left="7270" w:hanging="271"/>
      </w:pPr>
      <w:rPr>
        <w:rFonts w:hint="default"/>
        <w:lang w:val="vi" w:eastAsia="en-US" w:bidi="ar-SA"/>
      </w:rPr>
    </w:lvl>
    <w:lvl w:ilvl="8" w:tplc="257EDAF0">
      <w:numFmt w:val="bullet"/>
      <w:lvlText w:val="•"/>
      <w:lvlJc w:val="left"/>
      <w:pPr>
        <w:ind w:left="8249" w:hanging="271"/>
      </w:pPr>
      <w:rPr>
        <w:rFonts w:hint="default"/>
        <w:lang w:val="vi" w:eastAsia="en-US" w:bidi="ar-SA"/>
      </w:rPr>
    </w:lvl>
  </w:abstractNum>
  <w:abstractNum w:abstractNumId="9" w15:restartNumberingAfterBreak="0">
    <w:nsid w:val="62730FE5"/>
    <w:multiLevelType w:val="hybridMultilevel"/>
    <w:tmpl w:val="5526F5C8"/>
    <w:lvl w:ilvl="0" w:tplc="31480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1026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790964">
    <w:abstractNumId w:val="0"/>
  </w:num>
  <w:num w:numId="3" w16cid:durableId="1124540661">
    <w:abstractNumId w:val="4"/>
  </w:num>
  <w:num w:numId="4" w16cid:durableId="13650711">
    <w:abstractNumId w:val="5"/>
  </w:num>
  <w:num w:numId="5" w16cid:durableId="2018076425">
    <w:abstractNumId w:val="2"/>
  </w:num>
  <w:num w:numId="6" w16cid:durableId="1369257117">
    <w:abstractNumId w:val="1"/>
  </w:num>
  <w:num w:numId="7" w16cid:durableId="56981301">
    <w:abstractNumId w:val="6"/>
  </w:num>
  <w:num w:numId="8" w16cid:durableId="1392462764">
    <w:abstractNumId w:val="9"/>
  </w:num>
  <w:num w:numId="9" w16cid:durableId="1186603892">
    <w:abstractNumId w:val="7"/>
  </w:num>
  <w:num w:numId="10" w16cid:durableId="65040646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9"/>
  <w:hyphenationZone w:val="425"/>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0C"/>
    <w:rsid w:val="00000407"/>
    <w:rsid w:val="00000C72"/>
    <w:rsid w:val="00000CAF"/>
    <w:rsid w:val="00000DB3"/>
    <w:rsid w:val="00001BDF"/>
    <w:rsid w:val="00001D57"/>
    <w:rsid w:val="0000227F"/>
    <w:rsid w:val="00002B82"/>
    <w:rsid w:val="00003818"/>
    <w:rsid w:val="00003B9B"/>
    <w:rsid w:val="00004614"/>
    <w:rsid w:val="00004A75"/>
    <w:rsid w:val="00004EE6"/>
    <w:rsid w:val="00005449"/>
    <w:rsid w:val="00005BBB"/>
    <w:rsid w:val="0000668B"/>
    <w:rsid w:val="00006EB1"/>
    <w:rsid w:val="00010383"/>
    <w:rsid w:val="00010B58"/>
    <w:rsid w:val="00010CA3"/>
    <w:rsid w:val="000115DA"/>
    <w:rsid w:val="0001194F"/>
    <w:rsid w:val="000123D7"/>
    <w:rsid w:val="00012F51"/>
    <w:rsid w:val="00013CAA"/>
    <w:rsid w:val="00013E76"/>
    <w:rsid w:val="000140D8"/>
    <w:rsid w:val="00014BEC"/>
    <w:rsid w:val="000151E2"/>
    <w:rsid w:val="00015417"/>
    <w:rsid w:val="00015E9E"/>
    <w:rsid w:val="00016156"/>
    <w:rsid w:val="000163E0"/>
    <w:rsid w:val="00017034"/>
    <w:rsid w:val="000175B1"/>
    <w:rsid w:val="00017633"/>
    <w:rsid w:val="0001786C"/>
    <w:rsid w:val="00017B57"/>
    <w:rsid w:val="00017CD7"/>
    <w:rsid w:val="0002083A"/>
    <w:rsid w:val="000223C3"/>
    <w:rsid w:val="00022782"/>
    <w:rsid w:val="00023CBA"/>
    <w:rsid w:val="00023EFC"/>
    <w:rsid w:val="00024567"/>
    <w:rsid w:val="000279E2"/>
    <w:rsid w:val="000310F7"/>
    <w:rsid w:val="00032948"/>
    <w:rsid w:val="000333AC"/>
    <w:rsid w:val="000342F1"/>
    <w:rsid w:val="0003455F"/>
    <w:rsid w:val="00034AAF"/>
    <w:rsid w:val="000351DF"/>
    <w:rsid w:val="00035567"/>
    <w:rsid w:val="00036DA6"/>
    <w:rsid w:val="000376B1"/>
    <w:rsid w:val="0004078B"/>
    <w:rsid w:val="00040A3D"/>
    <w:rsid w:val="00040ACD"/>
    <w:rsid w:val="000428D8"/>
    <w:rsid w:val="000433D1"/>
    <w:rsid w:val="000434D6"/>
    <w:rsid w:val="0004404E"/>
    <w:rsid w:val="00044FAE"/>
    <w:rsid w:val="000450A7"/>
    <w:rsid w:val="00046D8B"/>
    <w:rsid w:val="00046E58"/>
    <w:rsid w:val="000472E3"/>
    <w:rsid w:val="0004780D"/>
    <w:rsid w:val="00052456"/>
    <w:rsid w:val="00052C4B"/>
    <w:rsid w:val="00052E97"/>
    <w:rsid w:val="00053857"/>
    <w:rsid w:val="00054586"/>
    <w:rsid w:val="0005624E"/>
    <w:rsid w:val="00056446"/>
    <w:rsid w:val="0005660B"/>
    <w:rsid w:val="00056B8D"/>
    <w:rsid w:val="00056CBC"/>
    <w:rsid w:val="000574BF"/>
    <w:rsid w:val="000600AD"/>
    <w:rsid w:val="000602A6"/>
    <w:rsid w:val="00060472"/>
    <w:rsid w:val="00060B4F"/>
    <w:rsid w:val="00060E49"/>
    <w:rsid w:val="00061078"/>
    <w:rsid w:val="00061147"/>
    <w:rsid w:val="00062003"/>
    <w:rsid w:val="000642E1"/>
    <w:rsid w:val="000659E2"/>
    <w:rsid w:val="000668D2"/>
    <w:rsid w:val="00066E73"/>
    <w:rsid w:val="0006738D"/>
    <w:rsid w:val="00067A5F"/>
    <w:rsid w:val="000706E5"/>
    <w:rsid w:val="00071440"/>
    <w:rsid w:val="000715C5"/>
    <w:rsid w:val="00072E15"/>
    <w:rsid w:val="00073814"/>
    <w:rsid w:val="00073FC9"/>
    <w:rsid w:val="00074836"/>
    <w:rsid w:val="0007659C"/>
    <w:rsid w:val="00076FFC"/>
    <w:rsid w:val="0007790C"/>
    <w:rsid w:val="00081101"/>
    <w:rsid w:val="0008126E"/>
    <w:rsid w:val="00082179"/>
    <w:rsid w:val="000825FB"/>
    <w:rsid w:val="00083156"/>
    <w:rsid w:val="000833F5"/>
    <w:rsid w:val="00085656"/>
    <w:rsid w:val="00086302"/>
    <w:rsid w:val="00087034"/>
    <w:rsid w:val="00090426"/>
    <w:rsid w:val="00092571"/>
    <w:rsid w:val="000929A6"/>
    <w:rsid w:val="00092EB9"/>
    <w:rsid w:val="00093D65"/>
    <w:rsid w:val="00096A64"/>
    <w:rsid w:val="000A0441"/>
    <w:rsid w:val="000A0606"/>
    <w:rsid w:val="000A061B"/>
    <w:rsid w:val="000A1749"/>
    <w:rsid w:val="000A17EB"/>
    <w:rsid w:val="000A1DFC"/>
    <w:rsid w:val="000A2B01"/>
    <w:rsid w:val="000A4407"/>
    <w:rsid w:val="000A44FB"/>
    <w:rsid w:val="000A4DFB"/>
    <w:rsid w:val="000A56FD"/>
    <w:rsid w:val="000A5B1E"/>
    <w:rsid w:val="000A604C"/>
    <w:rsid w:val="000A60C0"/>
    <w:rsid w:val="000A654A"/>
    <w:rsid w:val="000A77C1"/>
    <w:rsid w:val="000B031F"/>
    <w:rsid w:val="000B04F9"/>
    <w:rsid w:val="000B15AA"/>
    <w:rsid w:val="000B17E1"/>
    <w:rsid w:val="000B19D0"/>
    <w:rsid w:val="000B2A92"/>
    <w:rsid w:val="000B397F"/>
    <w:rsid w:val="000B6024"/>
    <w:rsid w:val="000B698E"/>
    <w:rsid w:val="000B6A90"/>
    <w:rsid w:val="000B6EF7"/>
    <w:rsid w:val="000B73D8"/>
    <w:rsid w:val="000C0673"/>
    <w:rsid w:val="000C07E2"/>
    <w:rsid w:val="000C29D7"/>
    <w:rsid w:val="000C4377"/>
    <w:rsid w:val="000C45A5"/>
    <w:rsid w:val="000C5AB6"/>
    <w:rsid w:val="000C5E65"/>
    <w:rsid w:val="000C6A60"/>
    <w:rsid w:val="000C6E74"/>
    <w:rsid w:val="000C720B"/>
    <w:rsid w:val="000D040D"/>
    <w:rsid w:val="000D06DC"/>
    <w:rsid w:val="000D0ADF"/>
    <w:rsid w:val="000D109D"/>
    <w:rsid w:val="000D113B"/>
    <w:rsid w:val="000D171F"/>
    <w:rsid w:val="000D1B77"/>
    <w:rsid w:val="000D20ED"/>
    <w:rsid w:val="000D27DF"/>
    <w:rsid w:val="000D382D"/>
    <w:rsid w:val="000D5D1E"/>
    <w:rsid w:val="000D69B3"/>
    <w:rsid w:val="000D6E1D"/>
    <w:rsid w:val="000D72F2"/>
    <w:rsid w:val="000D7B9B"/>
    <w:rsid w:val="000E0818"/>
    <w:rsid w:val="000E09E4"/>
    <w:rsid w:val="000E1A35"/>
    <w:rsid w:val="000E20ED"/>
    <w:rsid w:val="000E3BE3"/>
    <w:rsid w:val="000E4983"/>
    <w:rsid w:val="000E51A9"/>
    <w:rsid w:val="000E5675"/>
    <w:rsid w:val="000E573E"/>
    <w:rsid w:val="000E5B95"/>
    <w:rsid w:val="000E5CD1"/>
    <w:rsid w:val="000F02DC"/>
    <w:rsid w:val="000F0789"/>
    <w:rsid w:val="000F2AB0"/>
    <w:rsid w:val="000F300E"/>
    <w:rsid w:val="000F3BD7"/>
    <w:rsid w:val="000F3C2D"/>
    <w:rsid w:val="000F4343"/>
    <w:rsid w:val="000F486D"/>
    <w:rsid w:val="000F4B10"/>
    <w:rsid w:val="000F6AB8"/>
    <w:rsid w:val="000F6BA8"/>
    <w:rsid w:val="000F737D"/>
    <w:rsid w:val="000F739F"/>
    <w:rsid w:val="00100F54"/>
    <w:rsid w:val="001010CA"/>
    <w:rsid w:val="001011DD"/>
    <w:rsid w:val="00101D25"/>
    <w:rsid w:val="0010217F"/>
    <w:rsid w:val="00103CE7"/>
    <w:rsid w:val="00103F43"/>
    <w:rsid w:val="00104D38"/>
    <w:rsid w:val="001052CC"/>
    <w:rsid w:val="00107E85"/>
    <w:rsid w:val="00107F7A"/>
    <w:rsid w:val="00110716"/>
    <w:rsid w:val="00110B39"/>
    <w:rsid w:val="001110B1"/>
    <w:rsid w:val="00111F74"/>
    <w:rsid w:val="00113B3F"/>
    <w:rsid w:val="0011415E"/>
    <w:rsid w:val="001141AC"/>
    <w:rsid w:val="00114ADA"/>
    <w:rsid w:val="00116F84"/>
    <w:rsid w:val="0011704B"/>
    <w:rsid w:val="00120A99"/>
    <w:rsid w:val="00120A9A"/>
    <w:rsid w:val="00120B09"/>
    <w:rsid w:val="0012131F"/>
    <w:rsid w:val="00122124"/>
    <w:rsid w:val="0012300A"/>
    <w:rsid w:val="0012624B"/>
    <w:rsid w:val="001269B9"/>
    <w:rsid w:val="00127198"/>
    <w:rsid w:val="00127201"/>
    <w:rsid w:val="0013133F"/>
    <w:rsid w:val="00131AAA"/>
    <w:rsid w:val="0013334F"/>
    <w:rsid w:val="001355A5"/>
    <w:rsid w:val="00135AD9"/>
    <w:rsid w:val="001361BB"/>
    <w:rsid w:val="00141A16"/>
    <w:rsid w:val="0014223A"/>
    <w:rsid w:val="00143692"/>
    <w:rsid w:val="00143DEC"/>
    <w:rsid w:val="00144455"/>
    <w:rsid w:val="00144520"/>
    <w:rsid w:val="00144952"/>
    <w:rsid w:val="001454EC"/>
    <w:rsid w:val="001458E4"/>
    <w:rsid w:val="00146204"/>
    <w:rsid w:val="001469A5"/>
    <w:rsid w:val="001505BF"/>
    <w:rsid w:val="00151570"/>
    <w:rsid w:val="00151799"/>
    <w:rsid w:val="00151883"/>
    <w:rsid w:val="00151DFD"/>
    <w:rsid w:val="001562D0"/>
    <w:rsid w:val="00156587"/>
    <w:rsid w:val="00156642"/>
    <w:rsid w:val="00157D5F"/>
    <w:rsid w:val="00160A30"/>
    <w:rsid w:val="001615E7"/>
    <w:rsid w:val="0016195F"/>
    <w:rsid w:val="00161F8D"/>
    <w:rsid w:val="0016422C"/>
    <w:rsid w:val="0016441B"/>
    <w:rsid w:val="00165501"/>
    <w:rsid w:val="00167463"/>
    <w:rsid w:val="00167C75"/>
    <w:rsid w:val="00167E14"/>
    <w:rsid w:val="00170660"/>
    <w:rsid w:val="001719EA"/>
    <w:rsid w:val="0017258F"/>
    <w:rsid w:val="00173666"/>
    <w:rsid w:val="00173F91"/>
    <w:rsid w:val="0017450A"/>
    <w:rsid w:val="00174F65"/>
    <w:rsid w:val="00175A36"/>
    <w:rsid w:val="001761D0"/>
    <w:rsid w:val="0017780C"/>
    <w:rsid w:val="001778CF"/>
    <w:rsid w:val="001808FB"/>
    <w:rsid w:val="00182830"/>
    <w:rsid w:val="00182994"/>
    <w:rsid w:val="00183EBF"/>
    <w:rsid w:val="00185771"/>
    <w:rsid w:val="001861EF"/>
    <w:rsid w:val="001864F9"/>
    <w:rsid w:val="001866F5"/>
    <w:rsid w:val="00186951"/>
    <w:rsid w:val="001908F6"/>
    <w:rsid w:val="00192827"/>
    <w:rsid w:val="00192BC0"/>
    <w:rsid w:val="00193CAD"/>
    <w:rsid w:val="00193DF1"/>
    <w:rsid w:val="00194A21"/>
    <w:rsid w:val="00194C26"/>
    <w:rsid w:val="00194EF7"/>
    <w:rsid w:val="00195AAC"/>
    <w:rsid w:val="0019667D"/>
    <w:rsid w:val="001971C9"/>
    <w:rsid w:val="00197640"/>
    <w:rsid w:val="001A03B7"/>
    <w:rsid w:val="001A238A"/>
    <w:rsid w:val="001A322A"/>
    <w:rsid w:val="001A32E1"/>
    <w:rsid w:val="001A35E2"/>
    <w:rsid w:val="001A3858"/>
    <w:rsid w:val="001A3872"/>
    <w:rsid w:val="001A3983"/>
    <w:rsid w:val="001A3FF7"/>
    <w:rsid w:val="001A419D"/>
    <w:rsid w:val="001A436B"/>
    <w:rsid w:val="001A5350"/>
    <w:rsid w:val="001A54AD"/>
    <w:rsid w:val="001A5DC9"/>
    <w:rsid w:val="001A62DA"/>
    <w:rsid w:val="001A67C0"/>
    <w:rsid w:val="001A69BD"/>
    <w:rsid w:val="001B00DB"/>
    <w:rsid w:val="001B019D"/>
    <w:rsid w:val="001B0B0B"/>
    <w:rsid w:val="001B0CA2"/>
    <w:rsid w:val="001B2DE6"/>
    <w:rsid w:val="001B3AAE"/>
    <w:rsid w:val="001B3BFE"/>
    <w:rsid w:val="001B458A"/>
    <w:rsid w:val="001B50BA"/>
    <w:rsid w:val="001B56CA"/>
    <w:rsid w:val="001B5ADA"/>
    <w:rsid w:val="001B604E"/>
    <w:rsid w:val="001B674B"/>
    <w:rsid w:val="001B67A0"/>
    <w:rsid w:val="001B77B2"/>
    <w:rsid w:val="001B7A98"/>
    <w:rsid w:val="001B7DD0"/>
    <w:rsid w:val="001B7EE1"/>
    <w:rsid w:val="001B7F6C"/>
    <w:rsid w:val="001C0B94"/>
    <w:rsid w:val="001C18B1"/>
    <w:rsid w:val="001C29C5"/>
    <w:rsid w:val="001C3145"/>
    <w:rsid w:val="001C40A5"/>
    <w:rsid w:val="001C4410"/>
    <w:rsid w:val="001C47C2"/>
    <w:rsid w:val="001C4858"/>
    <w:rsid w:val="001C50F3"/>
    <w:rsid w:val="001C6BA3"/>
    <w:rsid w:val="001C70CF"/>
    <w:rsid w:val="001C70F7"/>
    <w:rsid w:val="001D108E"/>
    <w:rsid w:val="001D1A92"/>
    <w:rsid w:val="001D32B5"/>
    <w:rsid w:val="001D41B9"/>
    <w:rsid w:val="001D646D"/>
    <w:rsid w:val="001D71FB"/>
    <w:rsid w:val="001E0357"/>
    <w:rsid w:val="001E0982"/>
    <w:rsid w:val="001E0B75"/>
    <w:rsid w:val="001E1CC6"/>
    <w:rsid w:val="001E2554"/>
    <w:rsid w:val="001E2B30"/>
    <w:rsid w:val="001E31BA"/>
    <w:rsid w:val="001E3269"/>
    <w:rsid w:val="001E4021"/>
    <w:rsid w:val="001E42C1"/>
    <w:rsid w:val="001E7976"/>
    <w:rsid w:val="001E7CA6"/>
    <w:rsid w:val="001F15DA"/>
    <w:rsid w:val="001F1606"/>
    <w:rsid w:val="001F2565"/>
    <w:rsid w:val="001F2796"/>
    <w:rsid w:val="001F2930"/>
    <w:rsid w:val="001F2B92"/>
    <w:rsid w:val="001F40D1"/>
    <w:rsid w:val="001F44C5"/>
    <w:rsid w:val="001F4AFC"/>
    <w:rsid w:val="001F54A9"/>
    <w:rsid w:val="001F58B5"/>
    <w:rsid w:val="001F5938"/>
    <w:rsid w:val="001F7153"/>
    <w:rsid w:val="001F72C7"/>
    <w:rsid w:val="001F7325"/>
    <w:rsid w:val="001F73B9"/>
    <w:rsid w:val="00202389"/>
    <w:rsid w:val="00204BCE"/>
    <w:rsid w:val="00204EEE"/>
    <w:rsid w:val="00205929"/>
    <w:rsid w:val="00205FFC"/>
    <w:rsid w:val="00206124"/>
    <w:rsid w:val="00206289"/>
    <w:rsid w:val="0020675F"/>
    <w:rsid w:val="0020764B"/>
    <w:rsid w:val="00207785"/>
    <w:rsid w:val="00210497"/>
    <w:rsid w:val="00210801"/>
    <w:rsid w:val="00211885"/>
    <w:rsid w:val="00212623"/>
    <w:rsid w:val="00213C82"/>
    <w:rsid w:val="00214B41"/>
    <w:rsid w:val="0021629D"/>
    <w:rsid w:val="0021657A"/>
    <w:rsid w:val="00217059"/>
    <w:rsid w:val="00217C4E"/>
    <w:rsid w:val="002207EA"/>
    <w:rsid w:val="002217D5"/>
    <w:rsid w:val="00221915"/>
    <w:rsid w:val="00221F6D"/>
    <w:rsid w:val="00222806"/>
    <w:rsid w:val="00222BCF"/>
    <w:rsid w:val="002236B4"/>
    <w:rsid w:val="002242CF"/>
    <w:rsid w:val="00225730"/>
    <w:rsid w:val="002257C9"/>
    <w:rsid w:val="00226ABE"/>
    <w:rsid w:val="0022750D"/>
    <w:rsid w:val="002307E9"/>
    <w:rsid w:val="00231073"/>
    <w:rsid w:val="00231BB2"/>
    <w:rsid w:val="002320B1"/>
    <w:rsid w:val="00233258"/>
    <w:rsid w:val="0023395B"/>
    <w:rsid w:val="0023432A"/>
    <w:rsid w:val="00235B22"/>
    <w:rsid w:val="00235E46"/>
    <w:rsid w:val="00236C7C"/>
    <w:rsid w:val="00237ACD"/>
    <w:rsid w:val="00241057"/>
    <w:rsid w:val="0024179D"/>
    <w:rsid w:val="00242624"/>
    <w:rsid w:val="0024425F"/>
    <w:rsid w:val="00244B5A"/>
    <w:rsid w:val="00245C4B"/>
    <w:rsid w:val="002477A4"/>
    <w:rsid w:val="00247B07"/>
    <w:rsid w:val="00247F6D"/>
    <w:rsid w:val="00250074"/>
    <w:rsid w:val="00251D34"/>
    <w:rsid w:val="002530B0"/>
    <w:rsid w:val="00253220"/>
    <w:rsid w:val="0025367D"/>
    <w:rsid w:val="00253DE0"/>
    <w:rsid w:val="002541A3"/>
    <w:rsid w:val="0025442C"/>
    <w:rsid w:val="00254653"/>
    <w:rsid w:val="00254854"/>
    <w:rsid w:val="00256C5D"/>
    <w:rsid w:val="00256D70"/>
    <w:rsid w:val="00257118"/>
    <w:rsid w:val="002573F4"/>
    <w:rsid w:val="00257F7B"/>
    <w:rsid w:val="00260105"/>
    <w:rsid w:val="0026110A"/>
    <w:rsid w:val="00261BCE"/>
    <w:rsid w:val="00263A3A"/>
    <w:rsid w:val="00264375"/>
    <w:rsid w:val="0026452E"/>
    <w:rsid w:val="00264758"/>
    <w:rsid w:val="0026490B"/>
    <w:rsid w:val="00264C17"/>
    <w:rsid w:val="00265306"/>
    <w:rsid w:val="002657A4"/>
    <w:rsid w:val="00265CEF"/>
    <w:rsid w:val="00265DEB"/>
    <w:rsid w:val="002660DC"/>
    <w:rsid w:val="0026639D"/>
    <w:rsid w:val="0026666B"/>
    <w:rsid w:val="00266906"/>
    <w:rsid w:val="00267EBF"/>
    <w:rsid w:val="00270A49"/>
    <w:rsid w:val="002716C9"/>
    <w:rsid w:val="002720A5"/>
    <w:rsid w:val="00272230"/>
    <w:rsid w:val="00272B48"/>
    <w:rsid w:val="00272CE8"/>
    <w:rsid w:val="00272ED5"/>
    <w:rsid w:val="002730D8"/>
    <w:rsid w:val="00273289"/>
    <w:rsid w:val="00273B95"/>
    <w:rsid w:val="002744BF"/>
    <w:rsid w:val="00274F95"/>
    <w:rsid w:val="00275B3E"/>
    <w:rsid w:val="00280508"/>
    <w:rsid w:val="002811B3"/>
    <w:rsid w:val="0028141C"/>
    <w:rsid w:val="00281B5D"/>
    <w:rsid w:val="002824A1"/>
    <w:rsid w:val="0028259F"/>
    <w:rsid w:val="00282912"/>
    <w:rsid w:val="002838F9"/>
    <w:rsid w:val="0028408B"/>
    <w:rsid w:val="002845E3"/>
    <w:rsid w:val="00284B7E"/>
    <w:rsid w:val="00285388"/>
    <w:rsid w:val="00285459"/>
    <w:rsid w:val="0028565A"/>
    <w:rsid w:val="0029192A"/>
    <w:rsid w:val="00291BDB"/>
    <w:rsid w:val="00292125"/>
    <w:rsid w:val="00292444"/>
    <w:rsid w:val="00292B3A"/>
    <w:rsid w:val="002946A7"/>
    <w:rsid w:val="0029491A"/>
    <w:rsid w:val="00297527"/>
    <w:rsid w:val="00297CB7"/>
    <w:rsid w:val="002A12F4"/>
    <w:rsid w:val="002A1525"/>
    <w:rsid w:val="002A25A0"/>
    <w:rsid w:val="002A27FB"/>
    <w:rsid w:val="002A28CA"/>
    <w:rsid w:val="002A475D"/>
    <w:rsid w:val="002A5DEC"/>
    <w:rsid w:val="002A6999"/>
    <w:rsid w:val="002B06DF"/>
    <w:rsid w:val="002B1630"/>
    <w:rsid w:val="002B18A3"/>
    <w:rsid w:val="002B2A67"/>
    <w:rsid w:val="002B2D79"/>
    <w:rsid w:val="002B379A"/>
    <w:rsid w:val="002B43F3"/>
    <w:rsid w:val="002B4D19"/>
    <w:rsid w:val="002B7275"/>
    <w:rsid w:val="002C03C3"/>
    <w:rsid w:val="002C04F3"/>
    <w:rsid w:val="002C09F0"/>
    <w:rsid w:val="002C0B8C"/>
    <w:rsid w:val="002C168E"/>
    <w:rsid w:val="002C1E0C"/>
    <w:rsid w:val="002C22ED"/>
    <w:rsid w:val="002C280C"/>
    <w:rsid w:val="002C2D52"/>
    <w:rsid w:val="002C3304"/>
    <w:rsid w:val="002C333E"/>
    <w:rsid w:val="002C3E4F"/>
    <w:rsid w:val="002C4A7A"/>
    <w:rsid w:val="002C65AC"/>
    <w:rsid w:val="002D22C4"/>
    <w:rsid w:val="002D2E26"/>
    <w:rsid w:val="002D3967"/>
    <w:rsid w:val="002D49FF"/>
    <w:rsid w:val="002D55DE"/>
    <w:rsid w:val="002D55E4"/>
    <w:rsid w:val="002D775F"/>
    <w:rsid w:val="002E08A1"/>
    <w:rsid w:val="002E0AC7"/>
    <w:rsid w:val="002E1033"/>
    <w:rsid w:val="002E1847"/>
    <w:rsid w:val="002E3A7A"/>
    <w:rsid w:val="002E3AEB"/>
    <w:rsid w:val="002E3D70"/>
    <w:rsid w:val="002E43BE"/>
    <w:rsid w:val="002E4ABC"/>
    <w:rsid w:val="002E6C8D"/>
    <w:rsid w:val="002E6D07"/>
    <w:rsid w:val="002E6F28"/>
    <w:rsid w:val="002E718E"/>
    <w:rsid w:val="002E73C8"/>
    <w:rsid w:val="002E7859"/>
    <w:rsid w:val="002F022F"/>
    <w:rsid w:val="002F1BDE"/>
    <w:rsid w:val="002F229D"/>
    <w:rsid w:val="002F25AC"/>
    <w:rsid w:val="002F272F"/>
    <w:rsid w:val="002F282B"/>
    <w:rsid w:val="002F3468"/>
    <w:rsid w:val="002F3A60"/>
    <w:rsid w:val="002F3FD8"/>
    <w:rsid w:val="002F4D4B"/>
    <w:rsid w:val="002F5588"/>
    <w:rsid w:val="002F58CC"/>
    <w:rsid w:val="002F6623"/>
    <w:rsid w:val="002F6C19"/>
    <w:rsid w:val="002F6CAB"/>
    <w:rsid w:val="002F7375"/>
    <w:rsid w:val="00300F94"/>
    <w:rsid w:val="003018E0"/>
    <w:rsid w:val="00302265"/>
    <w:rsid w:val="00302E32"/>
    <w:rsid w:val="003031BE"/>
    <w:rsid w:val="00305959"/>
    <w:rsid w:val="00305A05"/>
    <w:rsid w:val="0030604D"/>
    <w:rsid w:val="00306141"/>
    <w:rsid w:val="00306452"/>
    <w:rsid w:val="00307A5F"/>
    <w:rsid w:val="003112A5"/>
    <w:rsid w:val="00311A9A"/>
    <w:rsid w:val="00311E22"/>
    <w:rsid w:val="00311F17"/>
    <w:rsid w:val="00312907"/>
    <w:rsid w:val="00316E1A"/>
    <w:rsid w:val="003171B2"/>
    <w:rsid w:val="00320B96"/>
    <w:rsid w:val="00321A83"/>
    <w:rsid w:val="00323070"/>
    <w:rsid w:val="00324803"/>
    <w:rsid w:val="00326B86"/>
    <w:rsid w:val="003274F7"/>
    <w:rsid w:val="003279AE"/>
    <w:rsid w:val="00330A13"/>
    <w:rsid w:val="00330CFD"/>
    <w:rsid w:val="00331673"/>
    <w:rsid w:val="00332430"/>
    <w:rsid w:val="003331CD"/>
    <w:rsid w:val="00333226"/>
    <w:rsid w:val="003334F0"/>
    <w:rsid w:val="00333DB0"/>
    <w:rsid w:val="00333F37"/>
    <w:rsid w:val="00334335"/>
    <w:rsid w:val="00334DB1"/>
    <w:rsid w:val="003360CF"/>
    <w:rsid w:val="00336540"/>
    <w:rsid w:val="00337DD9"/>
    <w:rsid w:val="00337E2F"/>
    <w:rsid w:val="0034027F"/>
    <w:rsid w:val="003403C2"/>
    <w:rsid w:val="003406E1"/>
    <w:rsid w:val="00341745"/>
    <w:rsid w:val="00342BB8"/>
    <w:rsid w:val="00342DD5"/>
    <w:rsid w:val="00342EE5"/>
    <w:rsid w:val="003441FD"/>
    <w:rsid w:val="0034440E"/>
    <w:rsid w:val="00344CB3"/>
    <w:rsid w:val="00346EDA"/>
    <w:rsid w:val="003478F9"/>
    <w:rsid w:val="003502B6"/>
    <w:rsid w:val="00353B83"/>
    <w:rsid w:val="00353C66"/>
    <w:rsid w:val="00354081"/>
    <w:rsid w:val="003540E5"/>
    <w:rsid w:val="00354570"/>
    <w:rsid w:val="00355A4A"/>
    <w:rsid w:val="003560A8"/>
    <w:rsid w:val="00357568"/>
    <w:rsid w:val="00360477"/>
    <w:rsid w:val="0036115A"/>
    <w:rsid w:val="003613B0"/>
    <w:rsid w:val="003622D2"/>
    <w:rsid w:val="0036258D"/>
    <w:rsid w:val="00363077"/>
    <w:rsid w:val="003641EC"/>
    <w:rsid w:val="00364DCE"/>
    <w:rsid w:val="00365125"/>
    <w:rsid w:val="003653FD"/>
    <w:rsid w:val="0036649F"/>
    <w:rsid w:val="003666CC"/>
    <w:rsid w:val="00366900"/>
    <w:rsid w:val="00367D67"/>
    <w:rsid w:val="003702E2"/>
    <w:rsid w:val="00370310"/>
    <w:rsid w:val="003715AA"/>
    <w:rsid w:val="00371CBC"/>
    <w:rsid w:val="00371FAF"/>
    <w:rsid w:val="003721A5"/>
    <w:rsid w:val="00372985"/>
    <w:rsid w:val="00372E8D"/>
    <w:rsid w:val="003736AE"/>
    <w:rsid w:val="00373AE2"/>
    <w:rsid w:val="00373B11"/>
    <w:rsid w:val="00374156"/>
    <w:rsid w:val="00374219"/>
    <w:rsid w:val="00374451"/>
    <w:rsid w:val="00374DC8"/>
    <w:rsid w:val="0037508A"/>
    <w:rsid w:val="003756C3"/>
    <w:rsid w:val="00375AA9"/>
    <w:rsid w:val="003767B3"/>
    <w:rsid w:val="003768F5"/>
    <w:rsid w:val="003774C0"/>
    <w:rsid w:val="00381264"/>
    <w:rsid w:val="00382D4B"/>
    <w:rsid w:val="0038317D"/>
    <w:rsid w:val="00383DF5"/>
    <w:rsid w:val="00383E1C"/>
    <w:rsid w:val="003853A0"/>
    <w:rsid w:val="003857F0"/>
    <w:rsid w:val="003859A3"/>
    <w:rsid w:val="0038661F"/>
    <w:rsid w:val="00390817"/>
    <w:rsid w:val="00390C23"/>
    <w:rsid w:val="00391C89"/>
    <w:rsid w:val="00392924"/>
    <w:rsid w:val="00393A33"/>
    <w:rsid w:val="00394A87"/>
    <w:rsid w:val="00394D4A"/>
    <w:rsid w:val="00395AF7"/>
    <w:rsid w:val="00395E16"/>
    <w:rsid w:val="003A097D"/>
    <w:rsid w:val="003A0E43"/>
    <w:rsid w:val="003A0EF0"/>
    <w:rsid w:val="003A19BC"/>
    <w:rsid w:val="003A2BED"/>
    <w:rsid w:val="003A3717"/>
    <w:rsid w:val="003A3E68"/>
    <w:rsid w:val="003A4639"/>
    <w:rsid w:val="003A6930"/>
    <w:rsid w:val="003A712F"/>
    <w:rsid w:val="003A73E3"/>
    <w:rsid w:val="003A7B35"/>
    <w:rsid w:val="003B022B"/>
    <w:rsid w:val="003B0464"/>
    <w:rsid w:val="003B1308"/>
    <w:rsid w:val="003B2141"/>
    <w:rsid w:val="003B39F7"/>
    <w:rsid w:val="003B3F1F"/>
    <w:rsid w:val="003B3F4A"/>
    <w:rsid w:val="003B4080"/>
    <w:rsid w:val="003B53E6"/>
    <w:rsid w:val="003B5C29"/>
    <w:rsid w:val="003C04E9"/>
    <w:rsid w:val="003C082E"/>
    <w:rsid w:val="003C300D"/>
    <w:rsid w:val="003C32B1"/>
    <w:rsid w:val="003C3354"/>
    <w:rsid w:val="003C34AE"/>
    <w:rsid w:val="003C412C"/>
    <w:rsid w:val="003C43FF"/>
    <w:rsid w:val="003C4775"/>
    <w:rsid w:val="003C51F8"/>
    <w:rsid w:val="003C5D6B"/>
    <w:rsid w:val="003C5FC1"/>
    <w:rsid w:val="003C6FAA"/>
    <w:rsid w:val="003C7A7D"/>
    <w:rsid w:val="003D0305"/>
    <w:rsid w:val="003D0EC5"/>
    <w:rsid w:val="003D0F26"/>
    <w:rsid w:val="003D1838"/>
    <w:rsid w:val="003D2CAE"/>
    <w:rsid w:val="003D2E8C"/>
    <w:rsid w:val="003D30B1"/>
    <w:rsid w:val="003D3943"/>
    <w:rsid w:val="003D430D"/>
    <w:rsid w:val="003D4C70"/>
    <w:rsid w:val="003D580C"/>
    <w:rsid w:val="003D5D1E"/>
    <w:rsid w:val="003D60FB"/>
    <w:rsid w:val="003D6E2C"/>
    <w:rsid w:val="003D6EAE"/>
    <w:rsid w:val="003D7FEA"/>
    <w:rsid w:val="003E01DC"/>
    <w:rsid w:val="003E0A7C"/>
    <w:rsid w:val="003E2D40"/>
    <w:rsid w:val="003E49F1"/>
    <w:rsid w:val="003E54E8"/>
    <w:rsid w:val="003E5985"/>
    <w:rsid w:val="003E6482"/>
    <w:rsid w:val="003E6D44"/>
    <w:rsid w:val="003E7725"/>
    <w:rsid w:val="003F0226"/>
    <w:rsid w:val="003F125B"/>
    <w:rsid w:val="003F1CE2"/>
    <w:rsid w:val="003F21A5"/>
    <w:rsid w:val="003F30B0"/>
    <w:rsid w:val="003F3499"/>
    <w:rsid w:val="003F392C"/>
    <w:rsid w:val="003F4A76"/>
    <w:rsid w:val="003F4F82"/>
    <w:rsid w:val="003F502E"/>
    <w:rsid w:val="003F5DDE"/>
    <w:rsid w:val="00400122"/>
    <w:rsid w:val="0040100A"/>
    <w:rsid w:val="00401D9B"/>
    <w:rsid w:val="00402654"/>
    <w:rsid w:val="004026AF"/>
    <w:rsid w:val="0040283B"/>
    <w:rsid w:val="004045D6"/>
    <w:rsid w:val="0040465B"/>
    <w:rsid w:val="0040504A"/>
    <w:rsid w:val="0040504C"/>
    <w:rsid w:val="00405177"/>
    <w:rsid w:val="00405FD6"/>
    <w:rsid w:val="0040604E"/>
    <w:rsid w:val="00407BD0"/>
    <w:rsid w:val="0041060F"/>
    <w:rsid w:val="004109F8"/>
    <w:rsid w:val="00411596"/>
    <w:rsid w:val="004121AE"/>
    <w:rsid w:val="00412ED4"/>
    <w:rsid w:val="00412FD6"/>
    <w:rsid w:val="00413637"/>
    <w:rsid w:val="00414C0D"/>
    <w:rsid w:val="004156F8"/>
    <w:rsid w:val="00415E89"/>
    <w:rsid w:val="00416029"/>
    <w:rsid w:val="00416272"/>
    <w:rsid w:val="00416E06"/>
    <w:rsid w:val="004173B8"/>
    <w:rsid w:val="00420BAE"/>
    <w:rsid w:val="00422AA0"/>
    <w:rsid w:val="00422FAC"/>
    <w:rsid w:val="0042341E"/>
    <w:rsid w:val="00423C09"/>
    <w:rsid w:val="00425229"/>
    <w:rsid w:val="00425AA0"/>
    <w:rsid w:val="00425CAF"/>
    <w:rsid w:val="00425ED2"/>
    <w:rsid w:val="0042795E"/>
    <w:rsid w:val="00430401"/>
    <w:rsid w:val="0043086F"/>
    <w:rsid w:val="00432177"/>
    <w:rsid w:val="004336FC"/>
    <w:rsid w:val="00433ED2"/>
    <w:rsid w:val="00434EB9"/>
    <w:rsid w:val="0043593A"/>
    <w:rsid w:val="004360CD"/>
    <w:rsid w:val="004400CE"/>
    <w:rsid w:val="00440822"/>
    <w:rsid w:val="00441176"/>
    <w:rsid w:val="00441D06"/>
    <w:rsid w:val="00441DB0"/>
    <w:rsid w:val="00442BA1"/>
    <w:rsid w:val="0044354D"/>
    <w:rsid w:val="00443EF6"/>
    <w:rsid w:val="004445E6"/>
    <w:rsid w:val="0044472E"/>
    <w:rsid w:val="00445900"/>
    <w:rsid w:val="004461E1"/>
    <w:rsid w:val="004471D8"/>
    <w:rsid w:val="00447534"/>
    <w:rsid w:val="004511FA"/>
    <w:rsid w:val="00452245"/>
    <w:rsid w:val="0045335F"/>
    <w:rsid w:val="00454C82"/>
    <w:rsid w:val="00454DDB"/>
    <w:rsid w:val="004555F4"/>
    <w:rsid w:val="004567E8"/>
    <w:rsid w:val="00456D72"/>
    <w:rsid w:val="0046018D"/>
    <w:rsid w:val="004604EA"/>
    <w:rsid w:val="0046104E"/>
    <w:rsid w:val="00462325"/>
    <w:rsid w:val="00462406"/>
    <w:rsid w:val="00462771"/>
    <w:rsid w:val="00462910"/>
    <w:rsid w:val="00462FA0"/>
    <w:rsid w:val="004648C2"/>
    <w:rsid w:val="004656D0"/>
    <w:rsid w:val="00466E70"/>
    <w:rsid w:val="00466F7C"/>
    <w:rsid w:val="0046771A"/>
    <w:rsid w:val="00470F14"/>
    <w:rsid w:val="00471367"/>
    <w:rsid w:val="0047296E"/>
    <w:rsid w:val="0047297B"/>
    <w:rsid w:val="00473D03"/>
    <w:rsid w:val="004747A4"/>
    <w:rsid w:val="00474BA4"/>
    <w:rsid w:val="004750D0"/>
    <w:rsid w:val="00475834"/>
    <w:rsid w:val="00480059"/>
    <w:rsid w:val="00480711"/>
    <w:rsid w:val="00481DE2"/>
    <w:rsid w:val="004820F9"/>
    <w:rsid w:val="004822CE"/>
    <w:rsid w:val="00482477"/>
    <w:rsid w:val="00482B33"/>
    <w:rsid w:val="00482D05"/>
    <w:rsid w:val="0048339E"/>
    <w:rsid w:val="00483C4E"/>
    <w:rsid w:val="00483E4B"/>
    <w:rsid w:val="00483F17"/>
    <w:rsid w:val="00484177"/>
    <w:rsid w:val="004842B1"/>
    <w:rsid w:val="00484473"/>
    <w:rsid w:val="00485010"/>
    <w:rsid w:val="00485C07"/>
    <w:rsid w:val="004869A2"/>
    <w:rsid w:val="004871CA"/>
    <w:rsid w:val="00487404"/>
    <w:rsid w:val="00487591"/>
    <w:rsid w:val="0048782F"/>
    <w:rsid w:val="004912A7"/>
    <w:rsid w:val="00491A49"/>
    <w:rsid w:val="00492338"/>
    <w:rsid w:val="00494571"/>
    <w:rsid w:val="004945D4"/>
    <w:rsid w:val="00494C05"/>
    <w:rsid w:val="0049634C"/>
    <w:rsid w:val="004A01FA"/>
    <w:rsid w:val="004A0F42"/>
    <w:rsid w:val="004A148B"/>
    <w:rsid w:val="004A3AFA"/>
    <w:rsid w:val="004A40AA"/>
    <w:rsid w:val="004A436E"/>
    <w:rsid w:val="004A44BB"/>
    <w:rsid w:val="004A598D"/>
    <w:rsid w:val="004A59A5"/>
    <w:rsid w:val="004A5B44"/>
    <w:rsid w:val="004A683D"/>
    <w:rsid w:val="004A6D75"/>
    <w:rsid w:val="004A6E58"/>
    <w:rsid w:val="004A7AD2"/>
    <w:rsid w:val="004B027B"/>
    <w:rsid w:val="004B0442"/>
    <w:rsid w:val="004B0A01"/>
    <w:rsid w:val="004B1568"/>
    <w:rsid w:val="004B182C"/>
    <w:rsid w:val="004B1B23"/>
    <w:rsid w:val="004B2255"/>
    <w:rsid w:val="004B2854"/>
    <w:rsid w:val="004B2B8E"/>
    <w:rsid w:val="004B3636"/>
    <w:rsid w:val="004B4081"/>
    <w:rsid w:val="004B448B"/>
    <w:rsid w:val="004B54EB"/>
    <w:rsid w:val="004B5D1A"/>
    <w:rsid w:val="004B6880"/>
    <w:rsid w:val="004B7928"/>
    <w:rsid w:val="004C35BE"/>
    <w:rsid w:val="004C3990"/>
    <w:rsid w:val="004C4286"/>
    <w:rsid w:val="004C5449"/>
    <w:rsid w:val="004C5C92"/>
    <w:rsid w:val="004C6615"/>
    <w:rsid w:val="004C6E16"/>
    <w:rsid w:val="004C7958"/>
    <w:rsid w:val="004D0D75"/>
    <w:rsid w:val="004D15B4"/>
    <w:rsid w:val="004D2FD1"/>
    <w:rsid w:val="004D3204"/>
    <w:rsid w:val="004D3826"/>
    <w:rsid w:val="004D4631"/>
    <w:rsid w:val="004D4773"/>
    <w:rsid w:val="004D5744"/>
    <w:rsid w:val="004D5929"/>
    <w:rsid w:val="004D635F"/>
    <w:rsid w:val="004D6A88"/>
    <w:rsid w:val="004D6AEC"/>
    <w:rsid w:val="004D7666"/>
    <w:rsid w:val="004D7B04"/>
    <w:rsid w:val="004E0CCC"/>
    <w:rsid w:val="004E128A"/>
    <w:rsid w:val="004E1650"/>
    <w:rsid w:val="004E2098"/>
    <w:rsid w:val="004E30FC"/>
    <w:rsid w:val="004E326F"/>
    <w:rsid w:val="004E3DA2"/>
    <w:rsid w:val="004E3E9D"/>
    <w:rsid w:val="004E50FB"/>
    <w:rsid w:val="004E5791"/>
    <w:rsid w:val="004E5DD6"/>
    <w:rsid w:val="004E5EE2"/>
    <w:rsid w:val="004E6766"/>
    <w:rsid w:val="004E7671"/>
    <w:rsid w:val="004E7A48"/>
    <w:rsid w:val="004F0D59"/>
    <w:rsid w:val="004F20AF"/>
    <w:rsid w:val="004F2392"/>
    <w:rsid w:val="004F2D2B"/>
    <w:rsid w:val="004F33BB"/>
    <w:rsid w:val="004F38A7"/>
    <w:rsid w:val="004F3A11"/>
    <w:rsid w:val="004F3B14"/>
    <w:rsid w:val="004F5609"/>
    <w:rsid w:val="004F5FAD"/>
    <w:rsid w:val="004F65A5"/>
    <w:rsid w:val="004F72DC"/>
    <w:rsid w:val="004F78CA"/>
    <w:rsid w:val="005000A1"/>
    <w:rsid w:val="005001DF"/>
    <w:rsid w:val="00500278"/>
    <w:rsid w:val="00500E4C"/>
    <w:rsid w:val="00501238"/>
    <w:rsid w:val="0050215D"/>
    <w:rsid w:val="00502928"/>
    <w:rsid w:val="00502E7E"/>
    <w:rsid w:val="00503635"/>
    <w:rsid w:val="00503AA1"/>
    <w:rsid w:val="0050400C"/>
    <w:rsid w:val="00504BF2"/>
    <w:rsid w:val="00504D74"/>
    <w:rsid w:val="0050514F"/>
    <w:rsid w:val="00505E76"/>
    <w:rsid w:val="005068D9"/>
    <w:rsid w:val="00506C3F"/>
    <w:rsid w:val="005076C9"/>
    <w:rsid w:val="005076E1"/>
    <w:rsid w:val="00507ABA"/>
    <w:rsid w:val="00507E7A"/>
    <w:rsid w:val="005107D8"/>
    <w:rsid w:val="00511A99"/>
    <w:rsid w:val="00511E62"/>
    <w:rsid w:val="005125E5"/>
    <w:rsid w:val="0051283C"/>
    <w:rsid w:val="005143E0"/>
    <w:rsid w:val="00514617"/>
    <w:rsid w:val="00514915"/>
    <w:rsid w:val="00514EBB"/>
    <w:rsid w:val="00515319"/>
    <w:rsid w:val="00515355"/>
    <w:rsid w:val="0051622B"/>
    <w:rsid w:val="0051718D"/>
    <w:rsid w:val="005176D9"/>
    <w:rsid w:val="005201A3"/>
    <w:rsid w:val="00520922"/>
    <w:rsid w:val="005213AB"/>
    <w:rsid w:val="0052157C"/>
    <w:rsid w:val="00521C14"/>
    <w:rsid w:val="00521EE6"/>
    <w:rsid w:val="00522418"/>
    <w:rsid w:val="00522EE5"/>
    <w:rsid w:val="005232F5"/>
    <w:rsid w:val="00523508"/>
    <w:rsid w:val="0052386F"/>
    <w:rsid w:val="00524021"/>
    <w:rsid w:val="00524043"/>
    <w:rsid w:val="00524603"/>
    <w:rsid w:val="00524EF4"/>
    <w:rsid w:val="0052786A"/>
    <w:rsid w:val="00530CF1"/>
    <w:rsid w:val="00530D5C"/>
    <w:rsid w:val="00531632"/>
    <w:rsid w:val="00531ADC"/>
    <w:rsid w:val="00531C49"/>
    <w:rsid w:val="00531E79"/>
    <w:rsid w:val="00531F1E"/>
    <w:rsid w:val="0053479F"/>
    <w:rsid w:val="00534967"/>
    <w:rsid w:val="00535AE8"/>
    <w:rsid w:val="00536299"/>
    <w:rsid w:val="00536BAE"/>
    <w:rsid w:val="00536DC5"/>
    <w:rsid w:val="00536DE7"/>
    <w:rsid w:val="00537338"/>
    <w:rsid w:val="00540EA3"/>
    <w:rsid w:val="0054123E"/>
    <w:rsid w:val="00541A9B"/>
    <w:rsid w:val="00541B64"/>
    <w:rsid w:val="00543E09"/>
    <w:rsid w:val="005449A3"/>
    <w:rsid w:val="005449AE"/>
    <w:rsid w:val="00544BDF"/>
    <w:rsid w:val="00545036"/>
    <w:rsid w:val="00545C77"/>
    <w:rsid w:val="00545EB0"/>
    <w:rsid w:val="005462D4"/>
    <w:rsid w:val="00546360"/>
    <w:rsid w:val="00546CFB"/>
    <w:rsid w:val="005478A6"/>
    <w:rsid w:val="00551898"/>
    <w:rsid w:val="00551C47"/>
    <w:rsid w:val="005520C9"/>
    <w:rsid w:val="005527C9"/>
    <w:rsid w:val="0055291C"/>
    <w:rsid w:val="0055295A"/>
    <w:rsid w:val="00555D51"/>
    <w:rsid w:val="005562E3"/>
    <w:rsid w:val="00557B70"/>
    <w:rsid w:val="00557F26"/>
    <w:rsid w:val="005604BA"/>
    <w:rsid w:val="00560696"/>
    <w:rsid w:val="00561690"/>
    <w:rsid w:val="00561938"/>
    <w:rsid w:val="00562750"/>
    <w:rsid w:val="00563F02"/>
    <w:rsid w:val="00564E6F"/>
    <w:rsid w:val="005653A7"/>
    <w:rsid w:val="005663B9"/>
    <w:rsid w:val="00566ABE"/>
    <w:rsid w:val="00566E33"/>
    <w:rsid w:val="005671B6"/>
    <w:rsid w:val="005672AC"/>
    <w:rsid w:val="00567BD8"/>
    <w:rsid w:val="00570E3A"/>
    <w:rsid w:val="00570F35"/>
    <w:rsid w:val="00571462"/>
    <w:rsid w:val="00572824"/>
    <w:rsid w:val="00573AC5"/>
    <w:rsid w:val="00574B7C"/>
    <w:rsid w:val="0057549F"/>
    <w:rsid w:val="005756B0"/>
    <w:rsid w:val="00576F25"/>
    <w:rsid w:val="00577827"/>
    <w:rsid w:val="00577EB7"/>
    <w:rsid w:val="00581A2D"/>
    <w:rsid w:val="00582E90"/>
    <w:rsid w:val="005837F2"/>
    <w:rsid w:val="00583BF8"/>
    <w:rsid w:val="0058442D"/>
    <w:rsid w:val="00584C1A"/>
    <w:rsid w:val="00585BEC"/>
    <w:rsid w:val="005867C4"/>
    <w:rsid w:val="00590D49"/>
    <w:rsid w:val="00591CDD"/>
    <w:rsid w:val="005921EE"/>
    <w:rsid w:val="005923C7"/>
    <w:rsid w:val="0059422B"/>
    <w:rsid w:val="00595B0C"/>
    <w:rsid w:val="00596367"/>
    <w:rsid w:val="005971E6"/>
    <w:rsid w:val="00597420"/>
    <w:rsid w:val="00597B11"/>
    <w:rsid w:val="005A008F"/>
    <w:rsid w:val="005A277F"/>
    <w:rsid w:val="005A32B5"/>
    <w:rsid w:val="005A3430"/>
    <w:rsid w:val="005A3519"/>
    <w:rsid w:val="005A5213"/>
    <w:rsid w:val="005A5323"/>
    <w:rsid w:val="005A5649"/>
    <w:rsid w:val="005A5985"/>
    <w:rsid w:val="005A6624"/>
    <w:rsid w:val="005A6C9C"/>
    <w:rsid w:val="005A6D28"/>
    <w:rsid w:val="005A72EF"/>
    <w:rsid w:val="005B1629"/>
    <w:rsid w:val="005B1DCB"/>
    <w:rsid w:val="005B2CB0"/>
    <w:rsid w:val="005B32CD"/>
    <w:rsid w:val="005B4A04"/>
    <w:rsid w:val="005B505F"/>
    <w:rsid w:val="005B5424"/>
    <w:rsid w:val="005B611A"/>
    <w:rsid w:val="005B62F4"/>
    <w:rsid w:val="005B67C0"/>
    <w:rsid w:val="005B6E40"/>
    <w:rsid w:val="005B77F4"/>
    <w:rsid w:val="005C0925"/>
    <w:rsid w:val="005C0931"/>
    <w:rsid w:val="005C09FC"/>
    <w:rsid w:val="005C2DF4"/>
    <w:rsid w:val="005C52B6"/>
    <w:rsid w:val="005C57FA"/>
    <w:rsid w:val="005C6400"/>
    <w:rsid w:val="005C6B3C"/>
    <w:rsid w:val="005C7279"/>
    <w:rsid w:val="005C74D9"/>
    <w:rsid w:val="005C7A4E"/>
    <w:rsid w:val="005D0A0F"/>
    <w:rsid w:val="005D2AE7"/>
    <w:rsid w:val="005D336E"/>
    <w:rsid w:val="005D402A"/>
    <w:rsid w:val="005D4B37"/>
    <w:rsid w:val="005D52AC"/>
    <w:rsid w:val="005D5AF9"/>
    <w:rsid w:val="005D68E0"/>
    <w:rsid w:val="005E026E"/>
    <w:rsid w:val="005E178E"/>
    <w:rsid w:val="005E1FE6"/>
    <w:rsid w:val="005E24C1"/>
    <w:rsid w:val="005E3493"/>
    <w:rsid w:val="005E37CF"/>
    <w:rsid w:val="005E3A1D"/>
    <w:rsid w:val="005E41BB"/>
    <w:rsid w:val="005E46D4"/>
    <w:rsid w:val="005E52B8"/>
    <w:rsid w:val="005E5416"/>
    <w:rsid w:val="005E5CB3"/>
    <w:rsid w:val="005E61FD"/>
    <w:rsid w:val="005E68B7"/>
    <w:rsid w:val="005E7524"/>
    <w:rsid w:val="005E7AC5"/>
    <w:rsid w:val="005F22CB"/>
    <w:rsid w:val="005F2649"/>
    <w:rsid w:val="005F2F8A"/>
    <w:rsid w:val="005F3194"/>
    <w:rsid w:val="005F42F2"/>
    <w:rsid w:val="005F479C"/>
    <w:rsid w:val="005F507F"/>
    <w:rsid w:val="005F520B"/>
    <w:rsid w:val="005F52EB"/>
    <w:rsid w:val="005F5E75"/>
    <w:rsid w:val="005F61CA"/>
    <w:rsid w:val="005F6BFA"/>
    <w:rsid w:val="005F78CA"/>
    <w:rsid w:val="005F7C0B"/>
    <w:rsid w:val="006000CC"/>
    <w:rsid w:val="00600188"/>
    <w:rsid w:val="006009EF"/>
    <w:rsid w:val="00600D18"/>
    <w:rsid w:val="006035B3"/>
    <w:rsid w:val="006042E0"/>
    <w:rsid w:val="00605F8C"/>
    <w:rsid w:val="006063E1"/>
    <w:rsid w:val="00606A27"/>
    <w:rsid w:val="00610444"/>
    <w:rsid w:val="006110A1"/>
    <w:rsid w:val="00611209"/>
    <w:rsid w:val="00611BBF"/>
    <w:rsid w:val="00612941"/>
    <w:rsid w:val="00613174"/>
    <w:rsid w:val="00613F23"/>
    <w:rsid w:val="00614291"/>
    <w:rsid w:val="00614A34"/>
    <w:rsid w:val="0061564F"/>
    <w:rsid w:val="00615653"/>
    <w:rsid w:val="00617E98"/>
    <w:rsid w:val="0062001C"/>
    <w:rsid w:val="0062003F"/>
    <w:rsid w:val="006206BA"/>
    <w:rsid w:val="00620993"/>
    <w:rsid w:val="00622209"/>
    <w:rsid w:val="00622D1B"/>
    <w:rsid w:val="0062481C"/>
    <w:rsid w:val="00624861"/>
    <w:rsid w:val="00624CBF"/>
    <w:rsid w:val="006251D6"/>
    <w:rsid w:val="00625A14"/>
    <w:rsid w:val="00625CE2"/>
    <w:rsid w:val="00626685"/>
    <w:rsid w:val="0062796C"/>
    <w:rsid w:val="00627B44"/>
    <w:rsid w:val="006308D8"/>
    <w:rsid w:val="006310DA"/>
    <w:rsid w:val="006318AC"/>
    <w:rsid w:val="006318D1"/>
    <w:rsid w:val="00631CD8"/>
    <w:rsid w:val="00631E35"/>
    <w:rsid w:val="006331AF"/>
    <w:rsid w:val="00633AD1"/>
    <w:rsid w:val="00633CB8"/>
    <w:rsid w:val="00634902"/>
    <w:rsid w:val="00634FB2"/>
    <w:rsid w:val="0063564F"/>
    <w:rsid w:val="00635723"/>
    <w:rsid w:val="006363EF"/>
    <w:rsid w:val="006365A2"/>
    <w:rsid w:val="00636B0F"/>
    <w:rsid w:val="00640544"/>
    <w:rsid w:val="00640726"/>
    <w:rsid w:val="006408BC"/>
    <w:rsid w:val="00640D2F"/>
    <w:rsid w:val="00641FCD"/>
    <w:rsid w:val="0064488E"/>
    <w:rsid w:val="00644D77"/>
    <w:rsid w:val="00645394"/>
    <w:rsid w:val="00645A24"/>
    <w:rsid w:val="0064605D"/>
    <w:rsid w:val="00646144"/>
    <w:rsid w:val="00646A35"/>
    <w:rsid w:val="006471CA"/>
    <w:rsid w:val="00647613"/>
    <w:rsid w:val="006508CF"/>
    <w:rsid w:val="00651786"/>
    <w:rsid w:val="00653504"/>
    <w:rsid w:val="00653837"/>
    <w:rsid w:val="0065480B"/>
    <w:rsid w:val="00654833"/>
    <w:rsid w:val="00655714"/>
    <w:rsid w:val="00655A68"/>
    <w:rsid w:val="00655C88"/>
    <w:rsid w:val="00656E10"/>
    <w:rsid w:val="006575E9"/>
    <w:rsid w:val="00661D2E"/>
    <w:rsid w:val="00662D17"/>
    <w:rsid w:val="00662EF8"/>
    <w:rsid w:val="00662FB9"/>
    <w:rsid w:val="00664024"/>
    <w:rsid w:val="006649F5"/>
    <w:rsid w:val="00664FAE"/>
    <w:rsid w:val="00665067"/>
    <w:rsid w:val="0066685E"/>
    <w:rsid w:val="006669E5"/>
    <w:rsid w:val="00666E77"/>
    <w:rsid w:val="006714F2"/>
    <w:rsid w:val="006717C6"/>
    <w:rsid w:val="00671A7A"/>
    <w:rsid w:val="006733E8"/>
    <w:rsid w:val="00673B75"/>
    <w:rsid w:val="00673E14"/>
    <w:rsid w:val="006740A3"/>
    <w:rsid w:val="006741E7"/>
    <w:rsid w:val="00675A2E"/>
    <w:rsid w:val="00675DD8"/>
    <w:rsid w:val="00675F73"/>
    <w:rsid w:val="0067756B"/>
    <w:rsid w:val="00677992"/>
    <w:rsid w:val="00680534"/>
    <w:rsid w:val="00680906"/>
    <w:rsid w:val="00680EAB"/>
    <w:rsid w:val="00680EB1"/>
    <w:rsid w:val="00680F37"/>
    <w:rsid w:val="00682F2C"/>
    <w:rsid w:val="00684111"/>
    <w:rsid w:val="006843B2"/>
    <w:rsid w:val="006845AB"/>
    <w:rsid w:val="0068505C"/>
    <w:rsid w:val="006854DD"/>
    <w:rsid w:val="00685A2F"/>
    <w:rsid w:val="0068617A"/>
    <w:rsid w:val="00687B0F"/>
    <w:rsid w:val="00687CAB"/>
    <w:rsid w:val="0069153E"/>
    <w:rsid w:val="00691A91"/>
    <w:rsid w:val="006933F8"/>
    <w:rsid w:val="00695D94"/>
    <w:rsid w:val="00696697"/>
    <w:rsid w:val="0069711B"/>
    <w:rsid w:val="00697813"/>
    <w:rsid w:val="00697FD9"/>
    <w:rsid w:val="006A1DCA"/>
    <w:rsid w:val="006A20D5"/>
    <w:rsid w:val="006A4181"/>
    <w:rsid w:val="006A55D0"/>
    <w:rsid w:val="006A593D"/>
    <w:rsid w:val="006A5BE2"/>
    <w:rsid w:val="006A67D3"/>
    <w:rsid w:val="006A6B40"/>
    <w:rsid w:val="006A6C7A"/>
    <w:rsid w:val="006A6D35"/>
    <w:rsid w:val="006A7674"/>
    <w:rsid w:val="006A7AD0"/>
    <w:rsid w:val="006B1867"/>
    <w:rsid w:val="006B1E46"/>
    <w:rsid w:val="006B2B35"/>
    <w:rsid w:val="006B2D7B"/>
    <w:rsid w:val="006B308F"/>
    <w:rsid w:val="006B33E7"/>
    <w:rsid w:val="006B353C"/>
    <w:rsid w:val="006B398B"/>
    <w:rsid w:val="006B43F8"/>
    <w:rsid w:val="006B4686"/>
    <w:rsid w:val="006B4A10"/>
    <w:rsid w:val="006B4AA0"/>
    <w:rsid w:val="006B5814"/>
    <w:rsid w:val="006B6B61"/>
    <w:rsid w:val="006C11AF"/>
    <w:rsid w:val="006C1436"/>
    <w:rsid w:val="006C1D1F"/>
    <w:rsid w:val="006C1EA9"/>
    <w:rsid w:val="006C2BB0"/>
    <w:rsid w:val="006C2D37"/>
    <w:rsid w:val="006C31FE"/>
    <w:rsid w:val="006C4749"/>
    <w:rsid w:val="006C6FF6"/>
    <w:rsid w:val="006C79DC"/>
    <w:rsid w:val="006C7DC1"/>
    <w:rsid w:val="006D00FB"/>
    <w:rsid w:val="006D06C9"/>
    <w:rsid w:val="006D09C1"/>
    <w:rsid w:val="006D1C2E"/>
    <w:rsid w:val="006D204C"/>
    <w:rsid w:val="006D2263"/>
    <w:rsid w:val="006D288F"/>
    <w:rsid w:val="006D2E8F"/>
    <w:rsid w:val="006D3B13"/>
    <w:rsid w:val="006D4C3E"/>
    <w:rsid w:val="006D4DF9"/>
    <w:rsid w:val="006D4F7B"/>
    <w:rsid w:val="006D500D"/>
    <w:rsid w:val="006D5554"/>
    <w:rsid w:val="006D5C37"/>
    <w:rsid w:val="006D6688"/>
    <w:rsid w:val="006D6D69"/>
    <w:rsid w:val="006D757D"/>
    <w:rsid w:val="006E0412"/>
    <w:rsid w:val="006E05F2"/>
    <w:rsid w:val="006E1082"/>
    <w:rsid w:val="006E1172"/>
    <w:rsid w:val="006E1522"/>
    <w:rsid w:val="006E1887"/>
    <w:rsid w:val="006E1E66"/>
    <w:rsid w:val="006E27B7"/>
    <w:rsid w:val="006E32B1"/>
    <w:rsid w:val="006E3413"/>
    <w:rsid w:val="006E3619"/>
    <w:rsid w:val="006E3685"/>
    <w:rsid w:val="006E5039"/>
    <w:rsid w:val="006E51FB"/>
    <w:rsid w:val="006E5F54"/>
    <w:rsid w:val="006E7012"/>
    <w:rsid w:val="006F03C3"/>
    <w:rsid w:val="006F0E94"/>
    <w:rsid w:val="006F1233"/>
    <w:rsid w:val="006F1280"/>
    <w:rsid w:val="006F2E43"/>
    <w:rsid w:val="006F315F"/>
    <w:rsid w:val="006F4950"/>
    <w:rsid w:val="006F56FD"/>
    <w:rsid w:val="006F60E1"/>
    <w:rsid w:val="006F6706"/>
    <w:rsid w:val="006F6AE3"/>
    <w:rsid w:val="006F71AB"/>
    <w:rsid w:val="006F792F"/>
    <w:rsid w:val="007001DD"/>
    <w:rsid w:val="00700C18"/>
    <w:rsid w:val="007012FA"/>
    <w:rsid w:val="0070194E"/>
    <w:rsid w:val="0070215C"/>
    <w:rsid w:val="00702A68"/>
    <w:rsid w:val="0070352C"/>
    <w:rsid w:val="0070371E"/>
    <w:rsid w:val="007039AE"/>
    <w:rsid w:val="0070459A"/>
    <w:rsid w:val="0070549F"/>
    <w:rsid w:val="007058A4"/>
    <w:rsid w:val="00705C1A"/>
    <w:rsid w:val="00706615"/>
    <w:rsid w:val="00706725"/>
    <w:rsid w:val="0070678D"/>
    <w:rsid w:val="00706908"/>
    <w:rsid w:val="00706DE0"/>
    <w:rsid w:val="007110FD"/>
    <w:rsid w:val="007112BB"/>
    <w:rsid w:val="00711D17"/>
    <w:rsid w:val="00712277"/>
    <w:rsid w:val="00712B2A"/>
    <w:rsid w:val="0071351A"/>
    <w:rsid w:val="00714943"/>
    <w:rsid w:val="00714969"/>
    <w:rsid w:val="00714F00"/>
    <w:rsid w:val="007163C8"/>
    <w:rsid w:val="00716882"/>
    <w:rsid w:val="00716C1B"/>
    <w:rsid w:val="00717162"/>
    <w:rsid w:val="00717877"/>
    <w:rsid w:val="00717919"/>
    <w:rsid w:val="00720AB3"/>
    <w:rsid w:val="00721BA9"/>
    <w:rsid w:val="00722B13"/>
    <w:rsid w:val="00725255"/>
    <w:rsid w:val="00725586"/>
    <w:rsid w:val="007264C9"/>
    <w:rsid w:val="0072754E"/>
    <w:rsid w:val="00727903"/>
    <w:rsid w:val="00727BC6"/>
    <w:rsid w:val="00727FA8"/>
    <w:rsid w:val="007308F5"/>
    <w:rsid w:val="0073128E"/>
    <w:rsid w:val="00731676"/>
    <w:rsid w:val="0073190D"/>
    <w:rsid w:val="00731BAD"/>
    <w:rsid w:val="00732EDC"/>
    <w:rsid w:val="00732EEA"/>
    <w:rsid w:val="007330E7"/>
    <w:rsid w:val="0073468C"/>
    <w:rsid w:val="007364C6"/>
    <w:rsid w:val="0073654B"/>
    <w:rsid w:val="00740400"/>
    <w:rsid w:val="007405EC"/>
    <w:rsid w:val="00740D43"/>
    <w:rsid w:val="00741382"/>
    <w:rsid w:val="007414BA"/>
    <w:rsid w:val="007414D6"/>
    <w:rsid w:val="007430F7"/>
    <w:rsid w:val="00743136"/>
    <w:rsid w:val="007438D9"/>
    <w:rsid w:val="00743ABD"/>
    <w:rsid w:val="0074464A"/>
    <w:rsid w:val="007447B9"/>
    <w:rsid w:val="00745C70"/>
    <w:rsid w:val="007466F3"/>
    <w:rsid w:val="00746998"/>
    <w:rsid w:val="00747AEE"/>
    <w:rsid w:val="00747D72"/>
    <w:rsid w:val="00750909"/>
    <w:rsid w:val="00751927"/>
    <w:rsid w:val="00751B48"/>
    <w:rsid w:val="00751BDD"/>
    <w:rsid w:val="00751C62"/>
    <w:rsid w:val="00752B9B"/>
    <w:rsid w:val="00753061"/>
    <w:rsid w:val="0075345A"/>
    <w:rsid w:val="00753BD1"/>
    <w:rsid w:val="0075443E"/>
    <w:rsid w:val="00754B90"/>
    <w:rsid w:val="007558D5"/>
    <w:rsid w:val="00756091"/>
    <w:rsid w:val="00756234"/>
    <w:rsid w:val="00756CFF"/>
    <w:rsid w:val="0076153D"/>
    <w:rsid w:val="007617D6"/>
    <w:rsid w:val="00762290"/>
    <w:rsid w:val="0076302A"/>
    <w:rsid w:val="00763284"/>
    <w:rsid w:val="00763A50"/>
    <w:rsid w:val="00763CF3"/>
    <w:rsid w:val="00764013"/>
    <w:rsid w:val="00764E18"/>
    <w:rsid w:val="00765343"/>
    <w:rsid w:val="00766BEE"/>
    <w:rsid w:val="00766CE2"/>
    <w:rsid w:val="007676F8"/>
    <w:rsid w:val="00767BEC"/>
    <w:rsid w:val="00767D46"/>
    <w:rsid w:val="00771752"/>
    <w:rsid w:val="00771FAC"/>
    <w:rsid w:val="007720A1"/>
    <w:rsid w:val="007720C4"/>
    <w:rsid w:val="007741B0"/>
    <w:rsid w:val="0077426A"/>
    <w:rsid w:val="00774564"/>
    <w:rsid w:val="007745C0"/>
    <w:rsid w:val="00774CA8"/>
    <w:rsid w:val="0077533A"/>
    <w:rsid w:val="007754D3"/>
    <w:rsid w:val="00775C29"/>
    <w:rsid w:val="00775CB6"/>
    <w:rsid w:val="00776C26"/>
    <w:rsid w:val="007805E5"/>
    <w:rsid w:val="00780F82"/>
    <w:rsid w:val="007811DF"/>
    <w:rsid w:val="007819E6"/>
    <w:rsid w:val="00781DE1"/>
    <w:rsid w:val="0078247E"/>
    <w:rsid w:val="0078351D"/>
    <w:rsid w:val="00783787"/>
    <w:rsid w:val="00783B6C"/>
    <w:rsid w:val="00783E2D"/>
    <w:rsid w:val="007841CA"/>
    <w:rsid w:val="007851A0"/>
    <w:rsid w:val="0078584F"/>
    <w:rsid w:val="00785F21"/>
    <w:rsid w:val="007861C1"/>
    <w:rsid w:val="00787CD6"/>
    <w:rsid w:val="0079022B"/>
    <w:rsid w:val="0079039C"/>
    <w:rsid w:val="007918C7"/>
    <w:rsid w:val="00792220"/>
    <w:rsid w:val="00792B91"/>
    <w:rsid w:val="00794040"/>
    <w:rsid w:val="0079552D"/>
    <w:rsid w:val="00795A8B"/>
    <w:rsid w:val="007964BA"/>
    <w:rsid w:val="0079752C"/>
    <w:rsid w:val="007A00AF"/>
    <w:rsid w:val="007A02F9"/>
    <w:rsid w:val="007A0613"/>
    <w:rsid w:val="007A0B68"/>
    <w:rsid w:val="007A1105"/>
    <w:rsid w:val="007A15BF"/>
    <w:rsid w:val="007A1BB2"/>
    <w:rsid w:val="007A21C8"/>
    <w:rsid w:val="007A2389"/>
    <w:rsid w:val="007A2CBC"/>
    <w:rsid w:val="007A2DF6"/>
    <w:rsid w:val="007A46DF"/>
    <w:rsid w:val="007A498D"/>
    <w:rsid w:val="007A7FF3"/>
    <w:rsid w:val="007B063F"/>
    <w:rsid w:val="007B0A03"/>
    <w:rsid w:val="007B14AC"/>
    <w:rsid w:val="007B3727"/>
    <w:rsid w:val="007B4A4B"/>
    <w:rsid w:val="007B4D76"/>
    <w:rsid w:val="007B4EEC"/>
    <w:rsid w:val="007B5068"/>
    <w:rsid w:val="007B52CC"/>
    <w:rsid w:val="007B53AD"/>
    <w:rsid w:val="007B5B20"/>
    <w:rsid w:val="007B6A14"/>
    <w:rsid w:val="007C03F8"/>
    <w:rsid w:val="007C071F"/>
    <w:rsid w:val="007C0BE8"/>
    <w:rsid w:val="007C0E77"/>
    <w:rsid w:val="007C0F71"/>
    <w:rsid w:val="007C27F4"/>
    <w:rsid w:val="007C4620"/>
    <w:rsid w:val="007C467F"/>
    <w:rsid w:val="007C4806"/>
    <w:rsid w:val="007C64B8"/>
    <w:rsid w:val="007C77DD"/>
    <w:rsid w:val="007C7B79"/>
    <w:rsid w:val="007D0016"/>
    <w:rsid w:val="007D0778"/>
    <w:rsid w:val="007D0843"/>
    <w:rsid w:val="007D0AE8"/>
    <w:rsid w:val="007D12EC"/>
    <w:rsid w:val="007D1998"/>
    <w:rsid w:val="007D2A40"/>
    <w:rsid w:val="007D3C7D"/>
    <w:rsid w:val="007D4042"/>
    <w:rsid w:val="007D56F6"/>
    <w:rsid w:val="007D5A8F"/>
    <w:rsid w:val="007D5EA7"/>
    <w:rsid w:val="007D69F5"/>
    <w:rsid w:val="007D7DC4"/>
    <w:rsid w:val="007E0B40"/>
    <w:rsid w:val="007E113C"/>
    <w:rsid w:val="007E11AD"/>
    <w:rsid w:val="007E21BE"/>
    <w:rsid w:val="007E2D1C"/>
    <w:rsid w:val="007E3B05"/>
    <w:rsid w:val="007E5084"/>
    <w:rsid w:val="007E66FC"/>
    <w:rsid w:val="007E699B"/>
    <w:rsid w:val="007E6C98"/>
    <w:rsid w:val="007F0649"/>
    <w:rsid w:val="007F0914"/>
    <w:rsid w:val="007F097A"/>
    <w:rsid w:val="007F1A74"/>
    <w:rsid w:val="007F1BC1"/>
    <w:rsid w:val="007F2288"/>
    <w:rsid w:val="007F22F6"/>
    <w:rsid w:val="007F3143"/>
    <w:rsid w:val="007F423C"/>
    <w:rsid w:val="007F4270"/>
    <w:rsid w:val="007F4B71"/>
    <w:rsid w:val="007F5CEF"/>
    <w:rsid w:val="007F5D8F"/>
    <w:rsid w:val="00800BDC"/>
    <w:rsid w:val="00800E7A"/>
    <w:rsid w:val="00801110"/>
    <w:rsid w:val="008014F9"/>
    <w:rsid w:val="00801568"/>
    <w:rsid w:val="00802683"/>
    <w:rsid w:val="00802D01"/>
    <w:rsid w:val="00802F0C"/>
    <w:rsid w:val="008036B5"/>
    <w:rsid w:val="008037D1"/>
    <w:rsid w:val="008039DE"/>
    <w:rsid w:val="00803C1C"/>
    <w:rsid w:val="00804012"/>
    <w:rsid w:val="008046D3"/>
    <w:rsid w:val="00804777"/>
    <w:rsid w:val="00804EE0"/>
    <w:rsid w:val="00804F3A"/>
    <w:rsid w:val="00806274"/>
    <w:rsid w:val="00807357"/>
    <w:rsid w:val="00807E89"/>
    <w:rsid w:val="00807EE3"/>
    <w:rsid w:val="00810315"/>
    <w:rsid w:val="00810590"/>
    <w:rsid w:val="00810E29"/>
    <w:rsid w:val="0081228C"/>
    <w:rsid w:val="008132BB"/>
    <w:rsid w:val="0081480A"/>
    <w:rsid w:val="0081498D"/>
    <w:rsid w:val="00814B93"/>
    <w:rsid w:val="0081506B"/>
    <w:rsid w:val="00815423"/>
    <w:rsid w:val="0081679C"/>
    <w:rsid w:val="00817A96"/>
    <w:rsid w:val="00817C78"/>
    <w:rsid w:val="00821321"/>
    <w:rsid w:val="008216E4"/>
    <w:rsid w:val="00823D29"/>
    <w:rsid w:val="00824F10"/>
    <w:rsid w:val="0082534B"/>
    <w:rsid w:val="0082581E"/>
    <w:rsid w:val="00825AF8"/>
    <w:rsid w:val="008261F6"/>
    <w:rsid w:val="00827086"/>
    <w:rsid w:val="00827E7E"/>
    <w:rsid w:val="0083003F"/>
    <w:rsid w:val="0083087F"/>
    <w:rsid w:val="00830CBE"/>
    <w:rsid w:val="0083114F"/>
    <w:rsid w:val="0083168B"/>
    <w:rsid w:val="0083220A"/>
    <w:rsid w:val="008327AA"/>
    <w:rsid w:val="00832A26"/>
    <w:rsid w:val="00834DEF"/>
    <w:rsid w:val="00835767"/>
    <w:rsid w:val="00835940"/>
    <w:rsid w:val="00835B31"/>
    <w:rsid w:val="00836821"/>
    <w:rsid w:val="0083739D"/>
    <w:rsid w:val="008411E2"/>
    <w:rsid w:val="008417C4"/>
    <w:rsid w:val="00842320"/>
    <w:rsid w:val="0084287A"/>
    <w:rsid w:val="0084288C"/>
    <w:rsid w:val="00842DFE"/>
    <w:rsid w:val="00843303"/>
    <w:rsid w:val="008433CC"/>
    <w:rsid w:val="008436F4"/>
    <w:rsid w:val="00843C82"/>
    <w:rsid w:val="00844114"/>
    <w:rsid w:val="0084489F"/>
    <w:rsid w:val="00844FE7"/>
    <w:rsid w:val="00845144"/>
    <w:rsid w:val="008451E2"/>
    <w:rsid w:val="008458AE"/>
    <w:rsid w:val="00845946"/>
    <w:rsid w:val="00851AE5"/>
    <w:rsid w:val="00851CE0"/>
    <w:rsid w:val="0085255C"/>
    <w:rsid w:val="00852A66"/>
    <w:rsid w:val="00852C13"/>
    <w:rsid w:val="00852D8A"/>
    <w:rsid w:val="00852DCF"/>
    <w:rsid w:val="008533E5"/>
    <w:rsid w:val="0085574B"/>
    <w:rsid w:val="00856E3A"/>
    <w:rsid w:val="0085749A"/>
    <w:rsid w:val="00857A36"/>
    <w:rsid w:val="00860EF7"/>
    <w:rsid w:val="00861682"/>
    <w:rsid w:val="00861A86"/>
    <w:rsid w:val="00862B2A"/>
    <w:rsid w:val="00862F02"/>
    <w:rsid w:val="00863EC0"/>
    <w:rsid w:val="008641F9"/>
    <w:rsid w:val="00864811"/>
    <w:rsid w:val="00865B0C"/>
    <w:rsid w:val="0086665F"/>
    <w:rsid w:val="00867BA0"/>
    <w:rsid w:val="00867D28"/>
    <w:rsid w:val="00871319"/>
    <w:rsid w:val="00871362"/>
    <w:rsid w:val="00871A95"/>
    <w:rsid w:val="00871C8C"/>
    <w:rsid w:val="0087233A"/>
    <w:rsid w:val="00872856"/>
    <w:rsid w:val="0087371E"/>
    <w:rsid w:val="00873C73"/>
    <w:rsid w:val="0087468B"/>
    <w:rsid w:val="00874AD5"/>
    <w:rsid w:val="00874EB5"/>
    <w:rsid w:val="00874F05"/>
    <w:rsid w:val="00874FB8"/>
    <w:rsid w:val="0087510F"/>
    <w:rsid w:val="00875249"/>
    <w:rsid w:val="008760A2"/>
    <w:rsid w:val="00877F0E"/>
    <w:rsid w:val="008804EC"/>
    <w:rsid w:val="00880714"/>
    <w:rsid w:val="00880FCE"/>
    <w:rsid w:val="00881718"/>
    <w:rsid w:val="008817E9"/>
    <w:rsid w:val="00881AFF"/>
    <w:rsid w:val="008820B2"/>
    <w:rsid w:val="00882397"/>
    <w:rsid w:val="0088350C"/>
    <w:rsid w:val="0088366B"/>
    <w:rsid w:val="008837CC"/>
    <w:rsid w:val="00884B86"/>
    <w:rsid w:val="008854FD"/>
    <w:rsid w:val="008866E5"/>
    <w:rsid w:val="0088754A"/>
    <w:rsid w:val="00887B20"/>
    <w:rsid w:val="008905A3"/>
    <w:rsid w:val="00891434"/>
    <w:rsid w:val="00892DAD"/>
    <w:rsid w:val="0089357C"/>
    <w:rsid w:val="0089384F"/>
    <w:rsid w:val="00894DD7"/>
    <w:rsid w:val="00895586"/>
    <w:rsid w:val="00897064"/>
    <w:rsid w:val="0089730D"/>
    <w:rsid w:val="0089766F"/>
    <w:rsid w:val="00897DF4"/>
    <w:rsid w:val="008A05AD"/>
    <w:rsid w:val="008A0BDB"/>
    <w:rsid w:val="008A0E73"/>
    <w:rsid w:val="008A2089"/>
    <w:rsid w:val="008A20BA"/>
    <w:rsid w:val="008A222D"/>
    <w:rsid w:val="008A2623"/>
    <w:rsid w:val="008A437D"/>
    <w:rsid w:val="008A4961"/>
    <w:rsid w:val="008A496D"/>
    <w:rsid w:val="008A4ED1"/>
    <w:rsid w:val="008A5551"/>
    <w:rsid w:val="008A6149"/>
    <w:rsid w:val="008A6D5F"/>
    <w:rsid w:val="008A799A"/>
    <w:rsid w:val="008B00FE"/>
    <w:rsid w:val="008B30B7"/>
    <w:rsid w:val="008B387E"/>
    <w:rsid w:val="008B38B1"/>
    <w:rsid w:val="008B5377"/>
    <w:rsid w:val="008B570B"/>
    <w:rsid w:val="008B5D5D"/>
    <w:rsid w:val="008B73A9"/>
    <w:rsid w:val="008C04A7"/>
    <w:rsid w:val="008C068E"/>
    <w:rsid w:val="008C0CBC"/>
    <w:rsid w:val="008C18BD"/>
    <w:rsid w:val="008C1E94"/>
    <w:rsid w:val="008C3FE1"/>
    <w:rsid w:val="008C4068"/>
    <w:rsid w:val="008C422C"/>
    <w:rsid w:val="008C4345"/>
    <w:rsid w:val="008C44FF"/>
    <w:rsid w:val="008C5D74"/>
    <w:rsid w:val="008C62DD"/>
    <w:rsid w:val="008C7815"/>
    <w:rsid w:val="008D10C9"/>
    <w:rsid w:val="008D303C"/>
    <w:rsid w:val="008D44C8"/>
    <w:rsid w:val="008D47F1"/>
    <w:rsid w:val="008D6159"/>
    <w:rsid w:val="008D65C2"/>
    <w:rsid w:val="008D7818"/>
    <w:rsid w:val="008D7B78"/>
    <w:rsid w:val="008E031E"/>
    <w:rsid w:val="008E05AE"/>
    <w:rsid w:val="008E0D02"/>
    <w:rsid w:val="008E0FEB"/>
    <w:rsid w:val="008E1A87"/>
    <w:rsid w:val="008E22AD"/>
    <w:rsid w:val="008E2CF8"/>
    <w:rsid w:val="008E3083"/>
    <w:rsid w:val="008E30F3"/>
    <w:rsid w:val="008E34CE"/>
    <w:rsid w:val="008E3C70"/>
    <w:rsid w:val="008E3E05"/>
    <w:rsid w:val="008E404C"/>
    <w:rsid w:val="008E4B57"/>
    <w:rsid w:val="008E5852"/>
    <w:rsid w:val="008E5989"/>
    <w:rsid w:val="008E5DDF"/>
    <w:rsid w:val="008E61A6"/>
    <w:rsid w:val="008E6AD7"/>
    <w:rsid w:val="008E74AC"/>
    <w:rsid w:val="008F01F4"/>
    <w:rsid w:val="008F025D"/>
    <w:rsid w:val="008F0821"/>
    <w:rsid w:val="008F26EA"/>
    <w:rsid w:val="008F29A0"/>
    <w:rsid w:val="008F42F7"/>
    <w:rsid w:val="008F4676"/>
    <w:rsid w:val="008F5AD2"/>
    <w:rsid w:val="008F5B17"/>
    <w:rsid w:val="008F5F4F"/>
    <w:rsid w:val="008F60F7"/>
    <w:rsid w:val="008F6E22"/>
    <w:rsid w:val="008F77AE"/>
    <w:rsid w:val="008F7984"/>
    <w:rsid w:val="0090006F"/>
    <w:rsid w:val="009009EA"/>
    <w:rsid w:val="00900BB8"/>
    <w:rsid w:val="00901D9A"/>
    <w:rsid w:val="0090304C"/>
    <w:rsid w:val="00903B4A"/>
    <w:rsid w:val="00903CE3"/>
    <w:rsid w:val="009048F1"/>
    <w:rsid w:val="00906156"/>
    <w:rsid w:val="009063D8"/>
    <w:rsid w:val="00907532"/>
    <w:rsid w:val="00910261"/>
    <w:rsid w:val="0091048B"/>
    <w:rsid w:val="009108D2"/>
    <w:rsid w:val="0091095E"/>
    <w:rsid w:val="0091135B"/>
    <w:rsid w:val="009124FC"/>
    <w:rsid w:val="00912AD3"/>
    <w:rsid w:val="009148A3"/>
    <w:rsid w:val="00914B90"/>
    <w:rsid w:val="00915066"/>
    <w:rsid w:val="00915AB3"/>
    <w:rsid w:val="00916B79"/>
    <w:rsid w:val="00916CF3"/>
    <w:rsid w:val="00916F4A"/>
    <w:rsid w:val="00917064"/>
    <w:rsid w:val="0091785E"/>
    <w:rsid w:val="00921698"/>
    <w:rsid w:val="0092229E"/>
    <w:rsid w:val="0092365F"/>
    <w:rsid w:val="009245CE"/>
    <w:rsid w:val="009246C1"/>
    <w:rsid w:val="00924CA7"/>
    <w:rsid w:val="00924CBC"/>
    <w:rsid w:val="00925A00"/>
    <w:rsid w:val="00925CBB"/>
    <w:rsid w:val="0092701F"/>
    <w:rsid w:val="009272E4"/>
    <w:rsid w:val="009279F6"/>
    <w:rsid w:val="00930550"/>
    <w:rsid w:val="00930B57"/>
    <w:rsid w:val="009315B1"/>
    <w:rsid w:val="0093226E"/>
    <w:rsid w:val="00933FF2"/>
    <w:rsid w:val="00935573"/>
    <w:rsid w:val="00935704"/>
    <w:rsid w:val="009358D5"/>
    <w:rsid w:val="00935ED5"/>
    <w:rsid w:val="00935F61"/>
    <w:rsid w:val="0093614B"/>
    <w:rsid w:val="00937BAC"/>
    <w:rsid w:val="00940BDB"/>
    <w:rsid w:val="00940C6E"/>
    <w:rsid w:val="009420A6"/>
    <w:rsid w:val="009421F9"/>
    <w:rsid w:val="009425D9"/>
    <w:rsid w:val="0094270A"/>
    <w:rsid w:val="0094365A"/>
    <w:rsid w:val="00943902"/>
    <w:rsid w:val="00943B31"/>
    <w:rsid w:val="00943EA8"/>
    <w:rsid w:val="00944BA9"/>
    <w:rsid w:val="0094633B"/>
    <w:rsid w:val="00947F41"/>
    <w:rsid w:val="00947FEA"/>
    <w:rsid w:val="0095189D"/>
    <w:rsid w:val="0095315E"/>
    <w:rsid w:val="00953618"/>
    <w:rsid w:val="00954715"/>
    <w:rsid w:val="00954BA8"/>
    <w:rsid w:val="00955085"/>
    <w:rsid w:val="0095576D"/>
    <w:rsid w:val="00955F01"/>
    <w:rsid w:val="00956012"/>
    <w:rsid w:val="00956AD9"/>
    <w:rsid w:val="009570E4"/>
    <w:rsid w:val="00957F82"/>
    <w:rsid w:val="00960719"/>
    <w:rsid w:val="0096078D"/>
    <w:rsid w:val="00961515"/>
    <w:rsid w:val="0096249B"/>
    <w:rsid w:val="009638B0"/>
    <w:rsid w:val="00963BA2"/>
    <w:rsid w:val="00964ABA"/>
    <w:rsid w:val="00967700"/>
    <w:rsid w:val="00970BFE"/>
    <w:rsid w:val="00971149"/>
    <w:rsid w:val="009711B3"/>
    <w:rsid w:val="009713D2"/>
    <w:rsid w:val="00972058"/>
    <w:rsid w:val="00972278"/>
    <w:rsid w:val="00973100"/>
    <w:rsid w:val="00973347"/>
    <w:rsid w:val="00973BA4"/>
    <w:rsid w:val="00973D32"/>
    <w:rsid w:val="0097471D"/>
    <w:rsid w:val="00974D09"/>
    <w:rsid w:val="00975BFC"/>
    <w:rsid w:val="00977DB1"/>
    <w:rsid w:val="00980623"/>
    <w:rsid w:val="0098096D"/>
    <w:rsid w:val="009809B1"/>
    <w:rsid w:val="00980DB4"/>
    <w:rsid w:val="00980F5C"/>
    <w:rsid w:val="00980F63"/>
    <w:rsid w:val="0098162B"/>
    <w:rsid w:val="009828D7"/>
    <w:rsid w:val="009831EE"/>
    <w:rsid w:val="00983580"/>
    <w:rsid w:val="009836E1"/>
    <w:rsid w:val="0098385C"/>
    <w:rsid w:val="00984014"/>
    <w:rsid w:val="00984560"/>
    <w:rsid w:val="0098508D"/>
    <w:rsid w:val="009850C5"/>
    <w:rsid w:val="009850C6"/>
    <w:rsid w:val="00985719"/>
    <w:rsid w:val="00985EBF"/>
    <w:rsid w:val="00986D68"/>
    <w:rsid w:val="0098712B"/>
    <w:rsid w:val="009873F8"/>
    <w:rsid w:val="00987ABD"/>
    <w:rsid w:val="00987E30"/>
    <w:rsid w:val="0099027D"/>
    <w:rsid w:val="00990992"/>
    <w:rsid w:val="00990FC1"/>
    <w:rsid w:val="00991F7F"/>
    <w:rsid w:val="00992CD3"/>
    <w:rsid w:val="00993D36"/>
    <w:rsid w:val="009942BE"/>
    <w:rsid w:val="009960C5"/>
    <w:rsid w:val="00996337"/>
    <w:rsid w:val="009975B1"/>
    <w:rsid w:val="009A0799"/>
    <w:rsid w:val="009A0C96"/>
    <w:rsid w:val="009A23E1"/>
    <w:rsid w:val="009A2F45"/>
    <w:rsid w:val="009A355E"/>
    <w:rsid w:val="009A35A8"/>
    <w:rsid w:val="009A3699"/>
    <w:rsid w:val="009A39A8"/>
    <w:rsid w:val="009A551D"/>
    <w:rsid w:val="009B03F1"/>
    <w:rsid w:val="009B0856"/>
    <w:rsid w:val="009B0FE4"/>
    <w:rsid w:val="009B1A2F"/>
    <w:rsid w:val="009B1BB5"/>
    <w:rsid w:val="009B1ED4"/>
    <w:rsid w:val="009B2515"/>
    <w:rsid w:val="009B2925"/>
    <w:rsid w:val="009B3042"/>
    <w:rsid w:val="009B34E0"/>
    <w:rsid w:val="009B3E60"/>
    <w:rsid w:val="009B4DB2"/>
    <w:rsid w:val="009B51E8"/>
    <w:rsid w:val="009B67EA"/>
    <w:rsid w:val="009B6E55"/>
    <w:rsid w:val="009C0AD5"/>
    <w:rsid w:val="009C2374"/>
    <w:rsid w:val="009C24AD"/>
    <w:rsid w:val="009C36C5"/>
    <w:rsid w:val="009C3AF3"/>
    <w:rsid w:val="009C3D65"/>
    <w:rsid w:val="009C5B13"/>
    <w:rsid w:val="009C5D7D"/>
    <w:rsid w:val="009C5DF5"/>
    <w:rsid w:val="009C64D3"/>
    <w:rsid w:val="009C6774"/>
    <w:rsid w:val="009C6FB6"/>
    <w:rsid w:val="009C7382"/>
    <w:rsid w:val="009C7C8D"/>
    <w:rsid w:val="009D0629"/>
    <w:rsid w:val="009D0638"/>
    <w:rsid w:val="009D0CF4"/>
    <w:rsid w:val="009D0DD3"/>
    <w:rsid w:val="009D2A1D"/>
    <w:rsid w:val="009D2B7E"/>
    <w:rsid w:val="009D2C4A"/>
    <w:rsid w:val="009D3591"/>
    <w:rsid w:val="009D39A1"/>
    <w:rsid w:val="009D3D56"/>
    <w:rsid w:val="009D44B8"/>
    <w:rsid w:val="009D5C04"/>
    <w:rsid w:val="009D61ED"/>
    <w:rsid w:val="009D66E6"/>
    <w:rsid w:val="009D671B"/>
    <w:rsid w:val="009D7BC5"/>
    <w:rsid w:val="009E0E09"/>
    <w:rsid w:val="009E102E"/>
    <w:rsid w:val="009E2028"/>
    <w:rsid w:val="009E2245"/>
    <w:rsid w:val="009E2B40"/>
    <w:rsid w:val="009E3F63"/>
    <w:rsid w:val="009E4749"/>
    <w:rsid w:val="009E4F5B"/>
    <w:rsid w:val="009E516A"/>
    <w:rsid w:val="009E52F8"/>
    <w:rsid w:val="009E56D3"/>
    <w:rsid w:val="009E6637"/>
    <w:rsid w:val="009E6F86"/>
    <w:rsid w:val="009E70D6"/>
    <w:rsid w:val="009E7291"/>
    <w:rsid w:val="009E73CE"/>
    <w:rsid w:val="009E74EF"/>
    <w:rsid w:val="009E7714"/>
    <w:rsid w:val="009E7BD3"/>
    <w:rsid w:val="009F0288"/>
    <w:rsid w:val="009F0FD2"/>
    <w:rsid w:val="009F117F"/>
    <w:rsid w:val="009F1F34"/>
    <w:rsid w:val="009F3137"/>
    <w:rsid w:val="009F3402"/>
    <w:rsid w:val="009F346F"/>
    <w:rsid w:val="009F37EE"/>
    <w:rsid w:val="009F4CAE"/>
    <w:rsid w:val="009F721C"/>
    <w:rsid w:val="00A00959"/>
    <w:rsid w:val="00A0138B"/>
    <w:rsid w:val="00A018B2"/>
    <w:rsid w:val="00A0190B"/>
    <w:rsid w:val="00A044C5"/>
    <w:rsid w:val="00A04F27"/>
    <w:rsid w:val="00A051FF"/>
    <w:rsid w:val="00A07906"/>
    <w:rsid w:val="00A101C6"/>
    <w:rsid w:val="00A106D3"/>
    <w:rsid w:val="00A13436"/>
    <w:rsid w:val="00A15BDC"/>
    <w:rsid w:val="00A15EB2"/>
    <w:rsid w:val="00A16B66"/>
    <w:rsid w:val="00A17033"/>
    <w:rsid w:val="00A175F4"/>
    <w:rsid w:val="00A1766B"/>
    <w:rsid w:val="00A17A4C"/>
    <w:rsid w:val="00A17B4E"/>
    <w:rsid w:val="00A207CF"/>
    <w:rsid w:val="00A20907"/>
    <w:rsid w:val="00A20B47"/>
    <w:rsid w:val="00A217E1"/>
    <w:rsid w:val="00A22E3B"/>
    <w:rsid w:val="00A2311C"/>
    <w:rsid w:val="00A2349D"/>
    <w:rsid w:val="00A248A9"/>
    <w:rsid w:val="00A254B8"/>
    <w:rsid w:val="00A254C2"/>
    <w:rsid w:val="00A2563D"/>
    <w:rsid w:val="00A25888"/>
    <w:rsid w:val="00A2730D"/>
    <w:rsid w:val="00A27C97"/>
    <w:rsid w:val="00A27EEC"/>
    <w:rsid w:val="00A30FAF"/>
    <w:rsid w:val="00A31131"/>
    <w:rsid w:val="00A31355"/>
    <w:rsid w:val="00A31D15"/>
    <w:rsid w:val="00A34F57"/>
    <w:rsid w:val="00A354E8"/>
    <w:rsid w:val="00A35D69"/>
    <w:rsid w:val="00A35FDB"/>
    <w:rsid w:val="00A36312"/>
    <w:rsid w:val="00A36EBC"/>
    <w:rsid w:val="00A37910"/>
    <w:rsid w:val="00A4000D"/>
    <w:rsid w:val="00A408A2"/>
    <w:rsid w:val="00A437B1"/>
    <w:rsid w:val="00A43FE8"/>
    <w:rsid w:val="00A441BE"/>
    <w:rsid w:val="00A451A6"/>
    <w:rsid w:val="00A457C7"/>
    <w:rsid w:val="00A477C5"/>
    <w:rsid w:val="00A515AC"/>
    <w:rsid w:val="00A5180F"/>
    <w:rsid w:val="00A522E5"/>
    <w:rsid w:val="00A52AFF"/>
    <w:rsid w:val="00A52EA9"/>
    <w:rsid w:val="00A54E33"/>
    <w:rsid w:val="00A550B1"/>
    <w:rsid w:val="00A55565"/>
    <w:rsid w:val="00A5635C"/>
    <w:rsid w:val="00A565E1"/>
    <w:rsid w:val="00A568FC"/>
    <w:rsid w:val="00A56DCF"/>
    <w:rsid w:val="00A56EB0"/>
    <w:rsid w:val="00A5707E"/>
    <w:rsid w:val="00A57784"/>
    <w:rsid w:val="00A609C2"/>
    <w:rsid w:val="00A62197"/>
    <w:rsid w:val="00A6228B"/>
    <w:rsid w:val="00A62507"/>
    <w:rsid w:val="00A6543B"/>
    <w:rsid w:val="00A6550C"/>
    <w:rsid w:val="00A65956"/>
    <w:rsid w:val="00A6638A"/>
    <w:rsid w:val="00A70329"/>
    <w:rsid w:val="00A70387"/>
    <w:rsid w:val="00A70857"/>
    <w:rsid w:val="00A7185A"/>
    <w:rsid w:val="00A72128"/>
    <w:rsid w:val="00A72222"/>
    <w:rsid w:val="00A72DA9"/>
    <w:rsid w:val="00A73B7C"/>
    <w:rsid w:val="00A74039"/>
    <w:rsid w:val="00A74052"/>
    <w:rsid w:val="00A743A6"/>
    <w:rsid w:val="00A753B5"/>
    <w:rsid w:val="00A776B5"/>
    <w:rsid w:val="00A77710"/>
    <w:rsid w:val="00A80160"/>
    <w:rsid w:val="00A80414"/>
    <w:rsid w:val="00A814F7"/>
    <w:rsid w:val="00A8194A"/>
    <w:rsid w:val="00A81A54"/>
    <w:rsid w:val="00A839D2"/>
    <w:rsid w:val="00A8403C"/>
    <w:rsid w:val="00A8531D"/>
    <w:rsid w:val="00A8539A"/>
    <w:rsid w:val="00A85B40"/>
    <w:rsid w:val="00A863D0"/>
    <w:rsid w:val="00A865CA"/>
    <w:rsid w:val="00A86E5E"/>
    <w:rsid w:val="00A87134"/>
    <w:rsid w:val="00A87375"/>
    <w:rsid w:val="00A90313"/>
    <w:rsid w:val="00A904F8"/>
    <w:rsid w:val="00A90B16"/>
    <w:rsid w:val="00A91BD4"/>
    <w:rsid w:val="00A926E0"/>
    <w:rsid w:val="00A9334A"/>
    <w:rsid w:val="00A94165"/>
    <w:rsid w:val="00A9485D"/>
    <w:rsid w:val="00A95DB2"/>
    <w:rsid w:val="00A979DE"/>
    <w:rsid w:val="00A97AAA"/>
    <w:rsid w:val="00AA06CE"/>
    <w:rsid w:val="00AA19AA"/>
    <w:rsid w:val="00AA22FC"/>
    <w:rsid w:val="00AA2F94"/>
    <w:rsid w:val="00AA35D0"/>
    <w:rsid w:val="00AA39BC"/>
    <w:rsid w:val="00AA3DBF"/>
    <w:rsid w:val="00AA50C9"/>
    <w:rsid w:val="00AA51AC"/>
    <w:rsid w:val="00AA5348"/>
    <w:rsid w:val="00AA5952"/>
    <w:rsid w:val="00AB0343"/>
    <w:rsid w:val="00AB1443"/>
    <w:rsid w:val="00AB271E"/>
    <w:rsid w:val="00AB2D27"/>
    <w:rsid w:val="00AB3B32"/>
    <w:rsid w:val="00AB4CD5"/>
    <w:rsid w:val="00AB51B4"/>
    <w:rsid w:val="00AB6732"/>
    <w:rsid w:val="00AB74A3"/>
    <w:rsid w:val="00AB7724"/>
    <w:rsid w:val="00AB7EF4"/>
    <w:rsid w:val="00AC04F2"/>
    <w:rsid w:val="00AC0961"/>
    <w:rsid w:val="00AC0BE2"/>
    <w:rsid w:val="00AC1862"/>
    <w:rsid w:val="00AC1D9B"/>
    <w:rsid w:val="00AC2366"/>
    <w:rsid w:val="00AC2EA4"/>
    <w:rsid w:val="00AC2EE6"/>
    <w:rsid w:val="00AC3F50"/>
    <w:rsid w:val="00AC48D2"/>
    <w:rsid w:val="00AC4E9C"/>
    <w:rsid w:val="00AC5BC3"/>
    <w:rsid w:val="00AC5C2E"/>
    <w:rsid w:val="00AC619A"/>
    <w:rsid w:val="00AC64B3"/>
    <w:rsid w:val="00AC6E70"/>
    <w:rsid w:val="00AD001A"/>
    <w:rsid w:val="00AD11FE"/>
    <w:rsid w:val="00AD185A"/>
    <w:rsid w:val="00AD1E95"/>
    <w:rsid w:val="00AD2005"/>
    <w:rsid w:val="00AD2139"/>
    <w:rsid w:val="00AD3179"/>
    <w:rsid w:val="00AD41DC"/>
    <w:rsid w:val="00AD50B3"/>
    <w:rsid w:val="00AD54C4"/>
    <w:rsid w:val="00AD6737"/>
    <w:rsid w:val="00AD6BB1"/>
    <w:rsid w:val="00AD6D52"/>
    <w:rsid w:val="00AE0813"/>
    <w:rsid w:val="00AE09AC"/>
    <w:rsid w:val="00AE0C01"/>
    <w:rsid w:val="00AE1D37"/>
    <w:rsid w:val="00AE1D47"/>
    <w:rsid w:val="00AE1E6E"/>
    <w:rsid w:val="00AE3363"/>
    <w:rsid w:val="00AE469F"/>
    <w:rsid w:val="00AE4E4E"/>
    <w:rsid w:val="00AE4F0F"/>
    <w:rsid w:val="00AE5485"/>
    <w:rsid w:val="00AE62B1"/>
    <w:rsid w:val="00AE636F"/>
    <w:rsid w:val="00AE6BFA"/>
    <w:rsid w:val="00AF05CF"/>
    <w:rsid w:val="00AF31E2"/>
    <w:rsid w:val="00AF3275"/>
    <w:rsid w:val="00AF5037"/>
    <w:rsid w:val="00AF54AE"/>
    <w:rsid w:val="00AF5828"/>
    <w:rsid w:val="00AF61B6"/>
    <w:rsid w:val="00AF6D21"/>
    <w:rsid w:val="00AF6E22"/>
    <w:rsid w:val="00AF74DC"/>
    <w:rsid w:val="00AF78C9"/>
    <w:rsid w:val="00B01669"/>
    <w:rsid w:val="00B01E52"/>
    <w:rsid w:val="00B01FB5"/>
    <w:rsid w:val="00B02A6C"/>
    <w:rsid w:val="00B05621"/>
    <w:rsid w:val="00B06322"/>
    <w:rsid w:val="00B06BD2"/>
    <w:rsid w:val="00B06F32"/>
    <w:rsid w:val="00B071F2"/>
    <w:rsid w:val="00B07D02"/>
    <w:rsid w:val="00B13807"/>
    <w:rsid w:val="00B14152"/>
    <w:rsid w:val="00B14486"/>
    <w:rsid w:val="00B152BF"/>
    <w:rsid w:val="00B15369"/>
    <w:rsid w:val="00B154B4"/>
    <w:rsid w:val="00B1599A"/>
    <w:rsid w:val="00B15DCF"/>
    <w:rsid w:val="00B16766"/>
    <w:rsid w:val="00B16D6D"/>
    <w:rsid w:val="00B1702A"/>
    <w:rsid w:val="00B175DB"/>
    <w:rsid w:val="00B17E49"/>
    <w:rsid w:val="00B201B9"/>
    <w:rsid w:val="00B205AD"/>
    <w:rsid w:val="00B207B8"/>
    <w:rsid w:val="00B20878"/>
    <w:rsid w:val="00B216B8"/>
    <w:rsid w:val="00B22269"/>
    <w:rsid w:val="00B227A2"/>
    <w:rsid w:val="00B23E15"/>
    <w:rsid w:val="00B242DC"/>
    <w:rsid w:val="00B24482"/>
    <w:rsid w:val="00B24C2D"/>
    <w:rsid w:val="00B24C5E"/>
    <w:rsid w:val="00B27327"/>
    <w:rsid w:val="00B278BD"/>
    <w:rsid w:val="00B30822"/>
    <w:rsid w:val="00B3263A"/>
    <w:rsid w:val="00B334DC"/>
    <w:rsid w:val="00B34EDB"/>
    <w:rsid w:val="00B36CDF"/>
    <w:rsid w:val="00B41AB2"/>
    <w:rsid w:val="00B41D41"/>
    <w:rsid w:val="00B42241"/>
    <w:rsid w:val="00B4234D"/>
    <w:rsid w:val="00B434E2"/>
    <w:rsid w:val="00B4429A"/>
    <w:rsid w:val="00B447F7"/>
    <w:rsid w:val="00B44894"/>
    <w:rsid w:val="00B44B06"/>
    <w:rsid w:val="00B44D27"/>
    <w:rsid w:val="00B456A4"/>
    <w:rsid w:val="00B46805"/>
    <w:rsid w:val="00B4684B"/>
    <w:rsid w:val="00B46B38"/>
    <w:rsid w:val="00B46D66"/>
    <w:rsid w:val="00B47248"/>
    <w:rsid w:val="00B476B8"/>
    <w:rsid w:val="00B479A2"/>
    <w:rsid w:val="00B47D06"/>
    <w:rsid w:val="00B50118"/>
    <w:rsid w:val="00B50C76"/>
    <w:rsid w:val="00B50F06"/>
    <w:rsid w:val="00B51B7F"/>
    <w:rsid w:val="00B53A3B"/>
    <w:rsid w:val="00B53C93"/>
    <w:rsid w:val="00B54183"/>
    <w:rsid w:val="00B541E7"/>
    <w:rsid w:val="00B544FE"/>
    <w:rsid w:val="00B549CD"/>
    <w:rsid w:val="00B551D6"/>
    <w:rsid w:val="00B554F9"/>
    <w:rsid w:val="00B55AE4"/>
    <w:rsid w:val="00B565B5"/>
    <w:rsid w:val="00B56798"/>
    <w:rsid w:val="00B569AE"/>
    <w:rsid w:val="00B573EC"/>
    <w:rsid w:val="00B57F15"/>
    <w:rsid w:val="00B61206"/>
    <w:rsid w:val="00B6255C"/>
    <w:rsid w:val="00B627DB"/>
    <w:rsid w:val="00B639BE"/>
    <w:rsid w:val="00B6479E"/>
    <w:rsid w:val="00B6641E"/>
    <w:rsid w:val="00B666C0"/>
    <w:rsid w:val="00B679E5"/>
    <w:rsid w:val="00B70FC5"/>
    <w:rsid w:val="00B71321"/>
    <w:rsid w:val="00B72754"/>
    <w:rsid w:val="00B7338D"/>
    <w:rsid w:val="00B733A2"/>
    <w:rsid w:val="00B74B3E"/>
    <w:rsid w:val="00B74B71"/>
    <w:rsid w:val="00B7510C"/>
    <w:rsid w:val="00B751FF"/>
    <w:rsid w:val="00B754D3"/>
    <w:rsid w:val="00B76E97"/>
    <w:rsid w:val="00B80482"/>
    <w:rsid w:val="00B80DA8"/>
    <w:rsid w:val="00B81A60"/>
    <w:rsid w:val="00B81C21"/>
    <w:rsid w:val="00B82A72"/>
    <w:rsid w:val="00B84241"/>
    <w:rsid w:val="00B8477E"/>
    <w:rsid w:val="00B86211"/>
    <w:rsid w:val="00B864A0"/>
    <w:rsid w:val="00B86C8E"/>
    <w:rsid w:val="00B86DD8"/>
    <w:rsid w:val="00B91239"/>
    <w:rsid w:val="00B91A24"/>
    <w:rsid w:val="00B938AB"/>
    <w:rsid w:val="00B939BF"/>
    <w:rsid w:val="00B93B57"/>
    <w:rsid w:val="00B94302"/>
    <w:rsid w:val="00B944CD"/>
    <w:rsid w:val="00B948E4"/>
    <w:rsid w:val="00B97B9C"/>
    <w:rsid w:val="00B97CA3"/>
    <w:rsid w:val="00BA02E8"/>
    <w:rsid w:val="00BA1003"/>
    <w:rsid w:val="00BA1144"/>
    <w:rsid w:val="00BA1673"/>
    <w:rsid w:val="00BA1AAD"/>
    <w:rsid w:val="00BA1C4F"/>
    <w:rsid w:val="00BA23B5"/>
    <w:rsid w:val="00BA2415"/>
    <w:rsid w:val="00BA24F4"/>
    <w:rsid w:val="00BA36BF"/>
    <w:rsid w:val="00BA3950"/>
    <w:rsid w:val="00BA3C3D"/>
    <w:rsid w:val="00BA3DBD"/>
    <w:rsid w:val="00BA3E12"/>
    <w:rsid w:val="00BA3F83"/>
    <w:rsid w:val="00BA414E"/>
    <w:rsid w:val="00BA4B36"/>
    <w:rsid w:val="00BA5E0A"/>
    <w:rsid w:val="00BA6D07"/>
    <w:rsid w:val="00BA7D2B"/>
    <w:rsid w:val="00BB0295"/>
    <w:rsid w:val="00BB0FFF"/>
    <w:rsid w:val="00BB1448"/>
    <w:rsid w:val="00BB1F6A"/>
    <w:rsid w:val="00BB2013"/>
    <w:rsid w:val="00BB25F2"/>
    <w:rsid w:val="00BB2691"/>
    <w:rsid w:val="00BB2B23"/>
    <w:rsid w:val="00BB2B54"/>
    <w:rsid w:val="00BB2BF9"/>
    <w:rsid w:val="00BB2F00"/>
    <w:rsid w:val="00BB314B"/>
    <w:rsid w:val="00BB4714"/>
    <w:rsid w:val="00BB52D1"/>
    <w:rsid w:val="00BB5B06"/>
    <w:rsid w:val="00BB5CED"/>
    <w:rsid w:val="00BB64DF"/>
    <w:rsid w:val="00BB6E8D"/>
    <w:rsid w:val="00BB7703"/>
    <w:rsid w:val="00BB79AD"/>
    <w:rsid w:val="00BC069C"/>
    <w:rsid w:val="00BC083C"/>
    <w:rsid w:val="00BC10B9"/>
    <w:rsid w:val="00BC15A3"/>
    <w:rsid w:val="00BC19CD"/>
    <w:rsid w:val="00BC215F"/>
    <w:rsid w:val="00BC3C9A"/>
    <w:rsid w:val="00BC3D7B"/>
    <w:rsid w:val="00BC409F"/>
    <w:rsid w:val="00BC48FC"/>
    <w:rsid w:val="00BC6227"/>
    <w:rsid w:val="00BC6EDC"/>
    <w:rsid w:val="00BD0624"/>
    <w:rsid w:val="00BD1759"/>
    <w:rsid w:val="00BD3EBD"/>
    <w:rsid w:val="00BD407B"/>
    <w:rsid w:val="00BD5C6A"/>
    <w:rsid w:val="00BD5E1C"/>
    <w:rsid w:val="00BD62A4"/>
    <w:rsid w:val="00BD6C05"/>
    <w:rsid w:val="00BD7238"/>
    <w:rsid w:val="00BE05A6"/>
    <w:rsid w:val="00BE0619"/>
    <w:rsid w:val="00BE5A67"/>
    <w:rsid w:val="00BE7093"/>
    <w:rsid w:val="00BE7116"/>
    <w:rsid w:val="00BE72BF"/>
    <w:rsid w:val="00BE7F05"/>
    <w:rsid w:val="00BF1C91"/>
    <w:rsid w:val="00BF2AC5"/>
    <w:rsid w:val="00BF4AE2"/>
    <w:rsid w:val="00BF5113"/>
    <w:rsid w:val="00BF52B0"/>
    <w:rsid w:val="00BF54AF"/>
    <w:rsid w:val="00BF5AB9"/>
    <w:rsid w:val="00BF6340"/>
    <w:rsid w:val="00BF7799"/>
    <w:rsid w:val="00BF786D"/>
    <w:rsid w:val="00BF7D3B"/>
    <w:rsid w:val="00C002C2"/>
    <w:rsid w:val="00C008D2"/>
    <w:rsid w:val="00C03270"/>
    <w:rsid w:val="00C03357"/>
    <w:rsid w:val="00C03E25"/>
    <w:rsid w:val="00C03FBA"/>
    <w:rsid w:val="00C04A2C"/>
    <w:rsid w:val="00C05539"/>
    <w:rsid w:val="00C06398"/>
    <w:rsid w:val="00C07238"/>
    <w:rsid w:val="00C076BE"/>
    <w:rsid w:val="00C1294C"/>
    <w:rsid w:val="00C131A3"/>
    <w:rsid w:val="00C1364F"/>
    <w:rsid w:val="00C13761"/>
    <w:rsid w:val="00C137A5"/>
    <w:rsid w:val="00C1399B"/>
    <w:rsid w:val="00C1509D"/>
    <w:rsid w:val="00C1566D"/>
    <w:rsid w:val="00C166D9"/>
    <w:rsid w:val="00C16A6C"/>
    <w:rsid w:val="00C2134C"/>
    <w:rsid w:val="00C21E15"/>
    <w:rsid w:val="00C222A6"/>
    <w:rsid w:val="00C223B9"/>
    <w:rsid w:val="00C22A37"/>
    <w:rsid w:val="00C22C9E"/>
    <w:rsid w:val="00C2303B"/>
    <w:rsid w:val="00C23509"/>
    <w:rsid w:val="00C23699"/>
    <w:rsid w:val="00C23706"/>
    <w:rsid w:val="00C27F8F"/>
    <w:rsid w:val="00C306CF"/>
    <w:rsid w:val="00C30F2B"/>
    <w:rsid w:val="00C30FE3"/>
    <w:rsid w:val="00C33573"/>
    <w:rsid w:val="00C33CE1"/>
    <w:rsid w:val="00C35465"/>
    <w:rsid w:val="00C35FF2"/>
    <w:rsid w:val="00C361EF"/>
    <w:rsid w:val="00C3669D"/>
    <w:rsid w:val="00C36CD7"/>
    <w:rsid w:val="00C37BAD"/>
    <w:rsid w:val="00C40B4F"/>
    <w:rsid w:val="00C416E6"/>
    <w:rsid w:val="00C41974"/>
    <w:rsid w:val="00C41F50"/>
    <w:rsid w:val="00C4283C"/>
    <w:rsid w:val="00C436BE"/>
    <w:rsid w:val="00C44090"/>
    <w:rsid w:val="00C444A5"/>
    <w:rsid w:val="00C452E1"/>
    <w:rsid w:val="00C454CA"/>
    <w:rsid w:val="00C460FF"/>
    <w:rsid w:val="00C467A9"/>
    <w:rsid w:val="00C47DF2"/>
    <w:rsid w:val="00C47FDA"/>
    <w:rsid w:val="00C515C0"/>
    <w:rsid w:val="00C51EF7"/>
    <w:rsid w:val="00C52690"/>
    <w:rsid w:val="00C52C8F"/>
    <w:rsid w:val="00C53D57"/>
    <w:rsid w:val="00C54395"/>
    <w:rsid w:val="00C549B9"/>
    <w:rsid w:val="00C54F13"/>
    <w:rsid w:val="00C553E7"/>
    <w:rsid w:val="00C558E0"/>
    <w:rsid w:val="00C55912"/>
    <w:rsid w:val="00C55D10"/>
    <w:rsid w:val="00C55D8C"/>
    <w:rsid w:val="00C57690"/>
    <w:rsid w:val="00C57E62"/>
    <w:rsid w:val="00C57EB9"/>
    <w:rsid w:val="00C6014F"/>
    <w:rsid w:val="00C62DF5"/>
    <w:rsid w:val="00C63A52"/>
    <w:rsid w:val="00C63C6C"/>
    <w:rsid w:val="00C63D09"/>
    <w:rsid w:val="00C63D64"/>
    <w:rsid w:val="00C63F97"/>
    <w:rsid w:val="00C65AF3"/>
    <w:rsid w:val="00C66320"/>
    <w:rsid w:val="00C66715"/>
    <w:rsid w:val="00C67261"/>
    <w:rsid w:val="00C67C5C"/>
    <w:rsid w:val="00C702D6"/>
    <w:rsid w:val="00C70824"/>
    <w:rsid w:val="00C70F45"/>
    <w:rsid w:val="00C7129C"/>
    <w:rsid w:val="00C742EE"/>
    <w:rsid w:val="00C74EE9"/>
    <w:rsid w:val="00C76821"/>
    <w:rsid w:val="00C769F7"/>
    <w:rsid w:val="00C77006"/>
    <w:rsid w:val="00C77CD5"/>
    <w:rsid w:val="00C80AE7"/>
    <w:rsid w:val="00C817F8"/>
    <w:rsid w:val="00C81AC9"/>
    <w:rsid w:val="00C81B3D"/>
    <w:rsid w:val="00C824F5"/>
    <w:rsid w:val="00C82843"/>
    <w:rsid w:val="00C8297E"/>
    <w:rsid w:val="00C82A79"/>
    <w:rsid w:val="00C8310E"/>
    <w:rsid w:val="00C836D9"/>
    <w:rsid w:val="00C83ADC"/>
    <w:rsid w:val="00C84403"/>
    <w:rsid w:val="00C8440A"/>
    <w:rsid w:val="00C853F5"/>
    <w:rsid w:val="00C85464"/>
    <w:rsid w:val="00C86898"/>
    <w:rsid w:val="00C900A3"/>
    <w:rsid w:val="00C901D2"/>
    <w:rsid w:val="00C92276"/>
    <w:rsid w:val="00C94561"/>
    <w:rsid w:val="00C95835"/>
    <w:rsid w:val="00C9793C"/>
    <w:rsid w:val="00C97FE5"/>
    <w:rsid w:val="00CA0FB2"/>
    <w:rsid w:val="00CA18F0"/>
    <w:rsid w:val="00CA3921"/>
    <w:rsid w:val="00CA3A88"/>
    <w:rsid w:val="00CA4249"/>
    <w:rsid w:val="00CA443E"/>
    <w:rsid w:val="00CA47FE"/>
    <w:rsid w:val="00CA4B21"/>
    <w:rsid w:val="00CA4FC7"/>
    <w:rsid w:val="00CA5D7D"/>
    <w:rsid w:val="00CA617B"/>
    <w:rsid w:val="00CA7BAC"/>
    <w:rsid w:val="00CA7E7F"/>
    <w:rsid w:val="00CB0669"/>
    <w:rsid w:val="00CB1090"/>
    <w:rsid w:val="00CB2334"/>
    <w:rsid w:val="00CB28FD"/>
    <w:rsid w:val="00CB2CB1"/>
    <w:rsid w:val="00CB312A"/>
    <w:rsid w:val="00CB3170"/>
    <w:rsid w:val="00CB3263"/>
    <w:rsid w:val="00CB3A09"/>
    <w:rsid w:val="00CB3B6C"/>
    <w:rsid w:val="00CB3CD3"/>
    <w:rsid w:val="00CB4DEB"/>
    <w:rsid w:val="00CB55A5"/>
    <w:rsid w:val="00CB562C"/>
    <w:rsid w:val="00CB5756"/>
    <w:rsid w:val="00CB7925"/>
    <w:rsid w:val="00CB7AC0"/>
    <w:rsid w:val="00CB7D25"/>
    <w:rsid w:val="00CC0190"/>
    <w:rsid w:val="00CC05BD"/>
    <w:rsid w:val="00CC1AA4"/>
    <w:rsid w:val="00CC2A25"/>
    <w:rsid w:val="00CC3731"/>
    <w:rsid w:val="00CC3D88"/>
    <w:rsid w:val="00CC3E15"/>
    <w:rsid w:val="00CC418B"/>
    <w:rsid w:val="00CC435C"/>
    <w:rsid w:val="00CC4668"/>
    <w:rsid w:val="00CC487F"/>
    <w:rsid w:val="00CC4ECB"/>
    <w:rsid w:val="00CC5129"/>
    <w:rsid w:val="00CC6DBA"/>
    <w:rsid w:val="00CC7145"/>
    <w:rsid w:val="00CC77B8"/>
    <w:rsid w:val="00CC7819"/>
    <w:rsid w:val="00CC7D1B"/>
    <w:rsid w:val="00CD1495"/>
    <w:rsid w:val="00CD1889"/>
    <w:rsid w:val="00CD21AB"/>
    <w:rsid w:val="00CD266F"/>
    <w:rsid w:val="00CD2AEF"/>
    <w:rsid w:val="00CD2BB8"/>
    <w:rsid w:val="00CD2D91"/>
    <w:rsid w:val="00CD38C7"/>
    <w:rsid w:val="00CD3E69"/>
    <w:rsid w:val="00CD4189"/>
    <w:rsid w:val="00CD4196"/>
    <w:rsid w:val="00CD420A"/>
    <w:rsid w:val="00CD4934"/>
    <w:rsid w:val="00CD5B89"/>
    <w:rsid w:val="00CD6AE2"/>
    <w:rsid w:val="00CE10A1"/>
    <w:rsid w:val="00CE1F5F"/>
    <w:rsid w:val="00CE2CB9"/>
    <w:rsid w:val="00CE2D28"/>
    <w:rsid w:val="00CE7386"/>
    <w:rsid w:val="00CE76F9"/>
    <w:rsid w:val="00CE7BFF"/>
    <w:rsid w:val="00CF0680"/>
    <w:rsid w:val="00CF1807"/>
    <w:rsid w:val="00CF1B32"/>
    <w:rsid w:val="00CF1C25"/>
    <w:rsid w:val="00CF204E"/>
    <w:rsid w:val="00CF3B39"/>
    <w:rsid w:val="00CF4EF7"/>
    <w:rsid w:val="00CF55E0"/>
    <w:rsid w:val="00CF5BC8"/>
    <w:rsid w:val="00CF5F39"/>
    <w:rsid w:val="00CF64AF"/>
    <w:rsid w:val="00CF6F4F"/>
    <w:rsid w:val="00D00496"/>
    <w:rsid w:val="00D007A4"/>
    <w:rsid w:val="00D01D54"/>
    <w:rsid w:val="00D01DF7"/>
    <w:rsid w:val="00D02AE5"/>
    <w:rsid w:val="00D02C25"/>
    <w:rsid w:val="00D03961"/>
    <w:rsid w:val="00D04EA1"/>
    <w:rsid w:val="00D04FD9"/>
    <w:rsid w:val="00D0571B"/>
    <w:rsid w:val="00D05F28"/>
    <w:rsid w:val="00D06546"/>
    <w:rsid w:val="00D0674F"/>
    <w:rsid w:val="00D06792"/>
    <w:rsid w:val="00D06D91"/>
    <w:rsid w:val="00D0733A"/>
    <w:rsid w:val="00D13A0E"/>
    <w:rsid w:val="00D14573"/>
    <w:rsid w:val="00D14853"/>
    <w:rsid w:val="00D1531B"/>
    <w:rsid w:val="00D16BE4"/>
    <w:rsid w:val="00D17016"/>
    <w:rsid w:val="00D170B6"/>
    <w:rsid w:val="00D176BE"/>
    <w:rsid w:val="00D208B7"/>
    <w:rsid w:val="00D20C5A"/>
    <w:rsid w:val="00D20E42"/>
    <w:rsid w:val="00D2150E"/>
    <w:rsid w:val="00D215E3"/>
    <w:rsid w:val="00D21765"/>
    <w:rsid w:val="00D21F81"/>
    <w:rsid w:val="00D2295E"/>
    <w:rsid w:val="00D25C38"/>
    <w:rsid w:val="00D262A4"/>
    <w:rsid w:val="00D26401"/>
    <w:rsid w:val="00D26A00"/>
    <w:rsid w:val="00D26B9C"/>
    <w:rsid w:val="00D26DA5"/>
    <w:rsid w:val="00D27B52"/>
    <w:rsid w:val="00D27D37"/>
    <w:rsid w:val="00D30092"/>
    <w:rsid w:val="00D301F7"/>
    <w:rsid w:val="00D307DA"/>
    <w:rsid w:val="00D3084C"/>
    <w:rsid w:val="00D30DEE"/>
    <w:rsid w:val="00D30DF1"/>
    <w:rsid w:val="00D32B43"/>
    <w:rsid w:val="00D34EF9"/>
    <w:rsid w:val="00D3510F"/>
    <w:rsid w:val="00D36889"/>
    <w:rsid w:val="00D37749"/>
    <w:rsid w:val="00D4073E"/>
    <w:rsid w:val="00D40B00"/>
    <w:rsid w:val="00D40DE7"/>
    <w:rsid w:val="00D41208"/>
    <w:rsid w:val="00D43B1E"/>
    <w:rsid w:val="00D440F6"/>
    <w:rsid w:val="00D44418"/>
    <w:rsid w:val="00D44A10"/>
    <w:rsid w:val="00D44A24"/>
    <w:rsid w:val="00D45963"/>
    <w:rsid w:val="00D46AAB"/>
    <w:rsid w:val="00D46CD6"/>
    <w:rsid w:val="00D47940"/>
    <w:rsid w:val="00D5124E"/>
    <w:rsid w:val="00D512D2"/>
    <w:rsid w:val="00D51C7E"/>
    <w:rsid w:val="00D51F4A"/>
    <w:rsid w:val="00D52772"/>
    <w:rsid w:val="00D5277D"/>
    <w:rsid w:val="00D52884"/>
    <w:rsid w:val="00D52983"/>
    <w:rsid w:val="00D52E28"/>
    <w:rsid w:val="00D549A1"/>
    <w:rsid w:val="00D54F2C"/>
    <w:rsid w:val="00D54F3B"/>
    <w:rsid w:val="00D54F4E"/>
    <w:rsid w:val="00D55712"/>
    <w:rsid w:val="00D55FB9"/>
    <w:rsid w:val="00D562CD"/>
    <w:rsid w:val="00D568B4"/>
    <w:rsid w:val="00D57256"/>
    <w:rsid w:val="00D57335"/>
    <w:rsid w:val="00D578E2"/>
    <w:rsid w:val="00D6059E"/>
    <w:rsid w:val="00D60FED"/>
    <w:rsid w:val="00D61CB8"/>
    <w:rsid w:val="00D626CB"/>
    <w:rsid w:val="00D62F3B"/>
    <w:rsid w:val="00D632B3"/>
    <w:rsid w:val="00D65C10"/>
    <w:rsid w:val="00D65E26"/>
    <w:rsid w:val="00D66555"/>
    <w:rsid w:val="00D667D1"/>
    <w:rsid w:val="00D668F2"/>
    <w:rsid w:val="00D66AE0"/>
    <w:rsid w:val="00D672C9"/>
    <w:rsid w:val="00D70BAB"/>
    <w:rsid w:val="00D70E5D"/>
    <w:rsid w:val="00D71649"/>
    <w:rsid w:val="00D717BD"/>
    <w:rsid w:val="00D72568"/>
    <w:rsid w:val="00D7289A"/>
    <w:rsid w:val="00D72ED2"/>
    <w:rsid w:val="00D750BE"/>
    <w:rsid w:val="00D75621"/>
    <w:rsid w:val="00D7564A"/>
    <w:rsid w:val="00D760F4"/>
    <w:rsid w:val="00D766C5"/>
    <w:rsid w:val="00D76C74"/>
    <w:rsid w:val="00D77FDE"/>
    <w:rsid w:val="00D8072C"/>
    <w:rsid w:val="00D80D8F"/>
    <w:rsid w:val="00D82E12"/>
    <w:rsid w:val="00D82EA2"/>
    <w:rsid w:val="00D841F2"/>
    <w:rsid w:val="00D855FC"/>
    <w:rsid w:val="00D85B9B"/>
    <w:rsid w:val="00D862C8"/>
    <w:rsid w:val="00D863D4"/>
    <w:rsid w:val="00D86BAA"/>
    <w:rsid w:val="00D87115"/>
    <w:rsid w:val="00D873DF"/>
    <w:rsid w:val="00D904A0"/>
    <w:rsid w:val="00D91018"/>
    <w:rsid w:val="00D91128"/>
    <w:rsid w:val="00D92FDC"/>
    <w:rsid w:val="00D9407A"/>
    <w:rsid w:val="00D94369"/>
    <w:rsid w:val="00D94404"/>
    <w:rsid w:val="00D9457D"/>
    <w:rsid w:val="00D94BDF"/>
    <w:rsid w:val="00D952BC"/>
    <w:rsid w:val="00D95301"/>
    <w:rsid w:val="00D955EB"/>
    <w:rsid w:val="00D95EC5"/>
    <w:rsid w:val="00D970AA"/>
    <w:rsid w:val="00D9766F"/>
    <w:rsid w:val="00D97B1D"/>
    <w:rsid w:val="00DA0375"/>
    <w:rsid w:val="00DA0611"/>
    <w:rsid w:val="00DA255A"/>
    <w:rsid w:val="00DA3EEE"/>
    <w:rsid w:val="00DA5A94"/>
    <w:rsid w:val="00DA5AE3"/>
    <w:rsid w:val="00DB00BC"/>
    <w:rsid w:val="00DB07F4"/>
    <w:rsid w:val="00DB2070"/>
    <w:rsid w:val="00DB252B"/>
    <w:rsid w:val="00DB2A9D"/>
    <w:rsid w:val="00DB37DE"/>
    <w:rsid w:val="00DB3B89"/>
    <w:rsid w:val="00DB3E7C"/>
    <w:rsid w:val="00DB4628"/>
    <w:rsid w:val="00DB4860"/>
    <w:rsid w:val="00DB734A"/>
    <w:rsid w:val="00DB7435"/>
    <w:rsid w:val="00DB747B"/>
    <w:rsid w:val="00DB7989"/>
    <w:rsid w:val="00DB7DC1"/>
    <w:rsid w:val="00DC07FA"/>
    <w:rsid w:val="00DC099B"/>
    <w:rsid w:val="00DC1E13"/>
    <w:rsid w:val="00DC315B"/>
    <w:rsid w:val="00DC47B9"/>
    <w:rsid w:val="00DC5A20"/>
    <w:rsid w:val="00DC65EE"/>
    <w:rsid w:val="00DC7804"/>
    <w:rsid w:val="00DC7884"/>
    <w:rsid w:val="00DD1877"/>
    <w:rsid w:val="00DD1C3C"/>
    <w:rsid w:val="00DD3426"/>
    <w:rsid w:val="00DD3D69"/>
    <w:rsid w:val="00DD4AA9"/>
    <w:rsid w:val="00DD4FCF"/>
    <w:rsid w:val="00DD506D"/>
    <w:rsid w:val="00DD581B"/>
    <w:rsid w:val="00DD62AC"/>
    <w:rsid w:val="00DD6318"/>
    <w:rsid w:val="00DE0040"/>
    <w:rsid w:val="00DE050C"/>
    <w:rsid w:val="00DE172B"/>
    <w:rsid w:val="00DE2887"/>
    <w:rsid w:val="00DE3352"/>
    <w:rsid w:val="00DE3923"/>
    <w:rsid w:val="00DE407A"/>
    <w:rsid w:val="00DE5840"/>
    <w:rsid w:val="00DE58A7"/>
    <w:rsid w:val="00DE5A1B"/>
    <w:rsid w:val="00DE6454"/>
    <w:rsid w:val="00DE6BC5"/>
    <w:rsid w:val="00DE73B3"/>
    <w:rsid w:val="00DE7EA1"/>
    <w:rsid w:val="00DF09C6"/>
    <w:rsid w:val="00DF1575"/>
    <w:rsid w:val="00DF16A8"/>
    <w:rsid w:val="00DF2083"/>
    <w:rsid w:val="00DF229F"/>
    <w:rsid w:val="00DF232C"/>
    <w:rsid w:val="00DF3142"/>
    <w:rsid w:val="00DF3CE1"/>
    <w:rsid w:val="00DF437D"/>
    <w:rsid w:val="00DF4A5D"/>
    <w:rsid w:val="00DF5FF7"/>
    <w:rsid w:val="00DF6919"/>
    <w:rsid w:val="00DF6BD8"/>
    <w:rsid w:val="00DF746A"/>
    <w:rsid w:val="00E00684"/>
    <w:rsid w:val="00E01F46"/>
    <w:rsid w:val="00E02588"/>
    <w:rsid w:val="00E03647"/>
    <w:rsid w:val="00E03EFB"/>
    <w:rsid w:val="00E0482F"/>
    <w:rsid w:val="00E04886"/>
    <w:rsid w:val="00E07A6E"/>
    <w:rsid w:val="00E10492"/>
    <w:rsid w:val="00E116C8"/>
    <w:rsid w:val="00E11B64"/>
    <w:rsid w:val="00E12B3A"/>
    <w:rsid w:val="00E12B3E"/>
    <w:rsid w:val="00E141CE"/>
    <w:rsid w:val="00E160ED"/>
    <w:rsid w:val="00E176A2"/>
    <w:rsid w:val="00E17CDF"/>
    <w:rsid w:val="00E20A09"/>
    <w:rsid w:val="00E226CD"/>
    <w:rsid w:val="00E22E8B"/>
    <w:rsid w:val="00E27086"/>
    <w:rsid w:val="00E27274"/>
    <w:rsid w:val="00E301C1"/>
    <w:rsid w:val="00E3080A"/>
    <w:rsid w:val="00E30C7E"/>
    <w:rsid w:val="00E326E9"/>
    <w:rsid w:val="00E32BDF"/>
    <w:rsid w:val="00E350A1"/>
    <w:rsid w:val="00E352F8"/>
    <w:rsid w:val="00E35467"/>
    <w:rsid w:val="00E35C27"/>
    <w:rsid w:val="00E36086"/>
    <w:rsid w:val="00E36586"/>
    <w:rsid w:val="00E3717D"/>
    <w:rsid w:val="00E3728D"/>
    <w:rsid w:val="00E37462"/>
    <w:rsid w:val="00E37750"/>
    <w:rsid w:val="00E4012E"/>
    <w:rsid w:val="00E40479"/>
    <w:rsid w:val="00E40AE1"/>
    <w:rsid w:val="00E40DBF"/>
    <w:rsid w:val="00E40E77"/>
    <w:rsid w:val="00E4155C"/>
    <w:rsid w:val="00E415E5"/>
    <w:rsid w:val="00E415E6"/>
    <w:rsid w:val="00E416A5"/>
    <w:rsid w:val="00E41CB4"/>
    <w:rsid w:val="00E42463"/>
    <w:rsid w:val="00E43BE8"/>
    <w:rsid w:val="00E440A4"/>
    <w:rsid w:val="00E447CD"/>
    <w:rsid w:val="00E44894"/>
    <w:rsid w:val="00E44A23"/>
    <w:rsid w:val="00E45015"/>
    <w:rsid w:val="00E450B8"/>
    <w:rsid w:val="00E456B3"/>
    <w:rsid w:val="00E4703C"/>
    <w:rsid w:val="00E5006C"/>
    <w:rsid w:val="00E504EB"/>
    <w:rsid w:val="00E5079C"/>
    <w:rsid w:val="00E51A44"/>
    <w:rsid w:val="00E51C80"/>
    <w:rsid w:val="00E52B26"/>
    <w:rsid w:val="00E536E8"/>
    <w:rsid w:val="00E53A05"/>
    <w:rsid w:val="00E551CD"/>
    <w:rsid w:val="00E551D6"/>
    <w:rsid w:val="00E5532F"/>
    <w:rsid w:val="00E57531"/>
    <w:rsid w:val="00E57BFC"/>
    <w:rsid w:val="00E60682"/>
    <w:rsid w:val="00E61ED2"/>
    <w:rsid w:val="00E62639"/>
    <w:rsid w:val="00E629F6"/>
    <w:rsid w:val="00E64CC3"/>
    <w:rsid w:val="00E652A1"/>
    <w:rsid w:val="00E67162"/>
    <w:rsid w:val="00E67E47"/>
    <w:rsid w:val="00E703B0"/>
    <w:rsid w:val="00E72907"/>
    <w:rsid w:val="00E733DB"/>
    <w:rsid w:val="00E7371A"/>
    <w:rsid w:val="00E737E5"/>
    <w:rsid w:val="00E7384A"/>
    <w:rsid w:val="00E7485D"/>
    <w:rsid w:val="00E750E7"/>
    <w:rsid w:val="00E7521D"/>
    <w:rsid w:val="00E7692E"/>
    <w:rsid w:val="00E779ED"/>
    <w:rsid w:val="00E77AFA"/>
    <w:rsid w:val="00E802BE"/>
    <w:rsid w:val="00E8129E"/>
    <w:rsid w:val="00E840FC"/>
    <w:rsid w:val="00E847BB"/>
    <w:rsid w:val="00E84E1F"/>
    <w:rsid w:val="00E85010"/>
    <w:rsid w:val="00E85D38"/>
    <w:rsid w:val="00E86273"/>
    <w:rsid w:val="00E86331"/>
    <w:rsid w:val="00E86C35"/>
    <w:rsid w:val="00E872DE"/>
    <w:rsid w:val="00E87479"/>
    <w:rsid w:val="00E879D5"/>
    <w:rsid w:val="00E91130"/>
    <w:rsid w:val="00E9116C"/>
    <w:rsid w:val="00E91347"/>
    <w:rsid w:val="00E91BF0"/>
    <w:rsid w:val="00E92E79"/>
    <w:rsid w:val="00E9336E"/>
    <w:rsid w:val="00E94700"/>
    <w:rsid w:val="00E96219"/>
    <w:rsid w:val="00E96488"/>
    <w:rsid w:val="00E97801"/>
    <w:rsid w:val="00E9786F"/>
    <w:rsid w:val="00EA056C"/>
    <w:rsid w:val="00EA1CA9"/>
    <w:rsid w:val="00EA2C95"/>
    <w:rsid w:val="00EA2F92"/>
    <w:rsid w:val="00EA736F"/>
    <w:rsid w:val="00EB064B"/>
    <w:rsid w:val="00EB091F"/>
    <w:rsid w:val="00EB1A0E"/>
    <w:rsid w:val="00EB1B5A"/>
    <w:rsid w:val="00EB1BCA"/>
    <w:rsid w:val="00EB30B8"/>
    <w:rsid w:val="00EB317C"/>
    <w:rsid w:val="00EB3AA3"/>
    <w:rsid w:val="00EB4297"/>
    <w:rsid w:val="00EB432F"/>
    <w:rsid w:val="00EB468C"/>
    <w:rsid w:val="00EB564D"/>
    <w:rsid w:val="00EB64CC"/>
    <w:rsid w:val="00EB6F3E"/>
    <w:rsid w:val="00EC0754"/>
    <w:rsid w:val="00EC09D8"/>
    <w:rsid w:val="00EC0AFA"/>
    <w:rsid w:val="00EC23A7"/>
    <w:rsid w:val="00EC2B3C"/>
    <w:rsid w:val="00EC2B3E"/>
    <w:rsid w:val="00EC2F5B"/>
    <w:rsid w:val="00EC332F"/>
    <w:rsid w:val="00EC39EC"/>
    <w:rsid w:val="00EC3D3D"/>
    <w:rsid w:val="00EC4757"/>
    <w:rsid w:val="00EC5356"/>
    <w:rsid w:val="00EC5DDF"/>
    <w:rsid w:val="00EC6CCD"/>
    <w:rsid w:val="00EC790C"/>
    <w:rsid w:val="00EC7E49"/>
    <w:rsid w:val="00ED0B64"/>
    <w:rsid w:val="00ED1CAA"/>
    <w:rsid w:val="00ED2B8E"/>
    <w:rsid w:val="00ED33B7"/>
    <w:rsid w:val="00ED492E"/>
    <w:rsid w:val="00ED7341"/>
    <w:rsid w:val="00ED76F3"/>
    <w:rsid w:val="00EE013F"/>
    <w:rsid w:val="00EE017D"/>
    <w:rsid w:val="00EE0EB2"/>
    <w:rsid w:val="00EE1642"/>
    <w:rsid w:val="00EE2210"/>
    <w:rsid w:val="00EE2287"/>
    <w:rsid w:val="00EE233B"/>
    <w:rsid w:val="00EE2DDB"/>
    <w:rsid w:val="00EE346A"/>
    <w:rsid w:val="00EE4107"/>
    <w:rsid w:val="00EE411A"/>
    <w:rsid w:val="00EE4961"/>
    <w:rsid w:val="00EE7876"/>
    <w:rsid w:val="00EF0BDB"/>
    <w:rsid w:val="00EF1085"/>
    <w:rsid w:val="00EF2AA3"/>
    <w:rsid w:val="00EF2AC4"/>
    <w:rsid w:val="00EF2C9F"/>
    <w:rsid w:val="00EF365A"/>
    <w:rsid w:val="00EF5831"/>
    <w:rsid w:val="00EF5C63"/>
    <w:rsid w:val="00EF5F4B"/>
    <w:rsid w:val="00EF61C6"/>
    <w:rsid w:val="00EF6D0C"/>
    <w:rsid w:val="00EF702F"/>
    <w:rsid w:val="00F02A91"/>
    <w:rsid w:val="00F0305D"/>
    <w:rsid w:val="00F0479C"/>
    <w:rsid w:val="00F051FD"/>
    <w:rsid w:val="00F054E0"/>
    <w:rsid w:val="00F05744"/>
    <w:rsid w:val="00F05BB0"/>
    <w:rsid w:val="00F05BFF"/>
    <w:rsid w:val="00F066B8"/>
    <w:rsid w:val="00F07314"/>
    <w:rsid w:val="00F105D3"/>
    <w:rsid w:val="00F10BCA"/>
    <w:rsid w:val="00F122D5"/>
    <w:rsid w:val="00F12939"/>
    <w:rsid w:val="00F12DFA"/>
    <w:rsid w:val="00F12F18"/>
    <w:rsid w:val="00F13948"/>
    <w:rsid w:val="00F13E2B"/>
    <w:rsid w:val="00F140C1"/>
    <w:rsid w:val="00F14945"/>
    <w:rsid w:val="00F14B5A"/>
    <w:rsid w:val="00F14B8B"/>
    <w:rsid w:val="00F15D7D"/>
    <w:rsid w:val="00F16270"/>
    <w:rsid w:val="00F16B84"/>
    <w:rsid w:val="00F170BC"/>
    <w:rsid w:val="00F17111"/>
    <w:rsid w:val="00F17351"/>
    <w:rsid w:val="00F175B7"/>
    <w:rsid w:val="00F1790E"/>
    <w:rsid w:val="00F1799C"/>
    <w:rsid w:val="00F20160"/>
    <w:rsid w:val="00F21171"/>
    <w:rsid w:val="00F21461"/>
    <w:rsid w:val="00F21D9E"/>
    <w:rsid w:val="00F2220A"/>
    <w:rsid w:val="00F228EC"/>
    <w:rsid w:val="00F22EF4"/>
    <w:rsid w:val="00F24A1D"/>
    <w:rsid w:val="00F26125"/>
    <w:rsid w:val="00F27F18"/>
    <w:rsid w:val="00F301A2"/>
    <w:rsid w:val="00F316FB"/>
    <w:rsid w:val="00F31AFF"/>
    <w:rsid w:val="00F31B02"/>
    <w:rsid w:val="00F33002"/>
    <w:rsid w:val="00F3300E"/>
    <w:rsid w:val="00F3372A"/>
    <w:rsid w:val="00F340C9"/>
    <w:rsid w:val="00F342F0"/>
    <w:rsid w:val="00F352E5"/>
    <w:rsid w:val="00F357E6"/>
    <w:rsid w:val="00F363FD"/>
    <w:rsid w:val="00F3770C"/>
    <w:rsid w:val="00F377CD"/>
    <w:rsid w:val="00F37FDC"/>
    <w:rsid w:val="00F41A1E"/>
    <w:rsid w:val="00F41C5D"/>
    <w:rsid w:val="00F433A8"/>
    <w:rsid w:val="00F43853"/>
    <w:rsid w:val="00F44155"/>
    <w:rsid w:val="00F442AE"/>
    <w:rsid w:val="00F4500F"/>
    <w:rsid w:val="00F47597"/>
    <w:rsid w:val="00F4761E"/>
    <w:rsid w:val="00F500BB"/>
    <w:rsid w:val="00F5239C"/>
    <w:rsid w:val="00F525FA"/>
    <w:rsid w:val="00F5287E"/>
    <w:rsid w:val="00F53157"/>
    <w:rsid w:val="00F54D08"/>
    <w:rsid w:val="00F54F2A"/>
    <w:rsid w:val="00F56396"/>
    <w:rsid w:val="00F5668D"/>
    <w:rsid w:val="00F577FF"/>
    <w:rsid w:val="00F57D09"/>
    <w:rsid w:val="00F608C7"/>
    <w:rsid w:val="00F622F5"/>
    <w:rsid w:val="00F62D3C"/>
    <w:rsid w:val="00F62D82"/>
    <w:rsid w:val="00F63C2B"/>
    <w:rsid w:val="00F6516B"/>
    <w:rsid w:val="00F65A60"/>
    <w:rsid w:val="00F66B53"/>
    <w:rsid w:val="00F66D3B"/>
    <w:rsid w:val="00F67C36"/>
    <w:rsid w:val="00F713DA"/>
    <w:rsid w:val="00F71CB5"/>
    <w:rsid w:val="00F74299"/>
    <w:rsid w:val="00F7436A"/>
    <w:rsid w:val="00F74F4A"/>
    <w:rsid w:val="00F7539F"/>
    <w:rsid w:val="00F759EF"/>
    <w:rsid w:val="00F75DEE"/>
    <w:rsid w:val="00F75F1D"/>
    <w:rsid w:val="00F779F6"/>
    <w:rsid w:val="00F808A6"/>
    <w:rsid w:val="00F81A9C"/>
    <w:rsid w:val="00F82DAA"/>
    <w:rsid w:val="00F83DAF"/>
    <w:rsid w:val="00F83DD9"/>
    <w:rsid w:val="00F83EB7"/>
    <w:rsid w:val="00F844F1"/>
    <w:rsid w:val="00F84958"/>
    <w:rsid w:val="00F858F5"/>
    <w:rsid w:val="00F8665F"/>
    <w:rsid w:val="00F90E10"/>
    <w:rsid w:val="00F91ED8"/>
    <w:rsid w:val="00F925CF"/>
    <w:rsid w:val="00F9278D"/>
    <w:rsid w:val="00F95A83"/>
    <w:rsid w:val="00F96B26"/>
    <w:rsid w:val="00F96C98"/>
    <w:rsid w:val="00F96DB7"/>
    <w:rsid w:val="00F97309"/>
    <w:rsid w:val="00F979A4"/>
    <w:rsid w:val="00FA0ABD"/>
    <w:rsid w:val="00FA1C36"/>
    <w:rsid w:val="00FA214D"/>
    <w:rsid w:val="00FA29C7"/>
    <w:rsid w:val="00FA2CE6"/>
    <w:rsid w:val="00FA3035"/>
    <w:rsid w:val="00FA3DEC"/>
    <w:rsid w:val="00FA63C3"/>
    <w:rsid w:val="00FA67BC"/>
    <w:rsid w:val="00FA7F0A"/>
    <w:rsid w:val="00FB08DB"/>
    <w:rsid w:val="00FB16C1"/>
    <w:rsid w:val="00FB197F"/>
    <w:rsid w:val="00FB2BDB"/>
    <w:rsid w:val="00FB392E"/>
    <w:rsid w:val="00FB4F4C"/>
    <w:rsid w:val="00FB51A2"/>
    <w:rsid w:val="00FB7165"/>
    <w:rsid w:val="00FB7A0C"/>
    <w:rsid w:val="00FC04D8"/>
    <w:rsid w:val="00FC1CD4"/>
    <w:rsid w:val="00FC1F7B"/>
    <w:rsid w:val="00FC30CB"/>
    <w:rsid w:val="00FC343A"/>
    <w:rsid w:val="00FC3514"/>
    <w:rsid w:val="00FC3674"/>
    <w:rsid w:val="00FC3E00"/>
    <w:rsid w:val="00FC5031"/>
    <w:rsid w:val="00FC5522"/>
    <w:rsid w:val="00FC558A"/>
    <w:rsid w:val="00FC5711"/>
    <w:rsid w:val="00FC706A"/>
    <w:rsid w:val="00FC7172"/>
    <w:rsid w:val="00FC7E66"/>
    <w:rsid w:val="00FD0464"/>
    <w:rsid w:val="00FD09D2"/>
    <w:rsid w:val="00FD1A5D"/>
    <w:rsid w:val="00FD29E1"/>
    <w:rsid w:val="00FD39C2"/>
    <w:rsid w:val="00FD40E9"/>
    <w:rsid w:val="00FD4AB1"/>
    <w:rsid w:val="00FD4C49"/>
    <w:rsid w:val="00FD4E62"/>
    <w:rsid w:val="00FD5215"/>
    <w:rsid w:val="00FD60AF"/>
    <w:rsid w:val="00FD6E91"/>
    <w:rsid w:val="00FD7601"/>
    <w:rsid w:val="00FD7EB6"/>
    <w:rsid w:val="00FE06DA"/>
    <w:rsid w:val="00FE08B5"/>
    <w:rsid w:val="00FE0DDB"/>
    <w:rsid w:val="00FE1679"/>
    <w:rsid w:val="00FE27F2"/>
    <w:rsid w:val="00FE2AAD"/>
    <w:rsid w:val="00FE33DB"/>
    <w:rsid w:val="00FE4611"/>
    <w:rsid w:val="00FE461E"/>
    <w:rsid w:val="00FE494B"/>
    <w:rsid w:val="00FE5056"/>
    <w:rsid w:val="00FE56DE"/>
    <w:rsid w:val="00FE6AA9"/>
    <w:rsid w:val="00FE74D3"/>
    <w:rsid w:val="00FF03B1"/>
    <w:rsid w:val="00FF08F1"/>
    <w:rsid w:val="00FF1FC9"/>
    <w:rsid w:val="00FF2B7C"/>
    <w:rsid w:val="00FF2FB9"/>
    <w:rsid w:val="00FF3006"/>
    <w:rsid w:val="00FF4568"/>
    <w:rsid w:val="00FF4D8F"/>
    <w:rsid w:val="00FF5642"/>
    <w:rsid w:val="00FF675E"/>
    <w:rsid w:val="00FF70C0"/>
    <w:rsid w:val="00FF7488"/>
    <w:rsid w:val="00FF77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64AB8E"/>
  <w15:docId w15:val="{6F89E97A-D681-4A82-A007-D5EE0675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C5"/>
    <w:pPr>
      <w:widowControl w:val="0"/>
      <w:spacing w:before="120" w:after="120" w:line="264" w:lineRule="auto"/>
      <w:ind w:firstLine="567"/>
      <w:jc w:val="both"/>
    </w:pPr>
    <w:rPr>
      <w:sz w:val="28"/>
      <w:szCs w:val="22"/>
      <w:lang w:val="en-US" w:eastAsia="en-US"/>
    </w:rPr>
  </w:style>
  <w:style w:type="paragraph" w:styleId="Heading1">
    <w:name w:val="heading 1"/>
    <w:basedOn w:val="Normal"/>
    <w:next w:val="Normal"/>
    <w:link w:val="Heading1Char"/>
    <w:uiPriority w:val="9"/>
    <w:qFormat/>
    <w:rsid w:val="00D61CB8"/>
    <w:pPr>
      <w:keepNext/>
      <w:outlineLvl w:val="0"/>
    </w:pPr>
    <w:rPr>
      <w:rFonts w:ascii="Times New Roman Bold" w:eastAsia="Times New Roman" w:hAnsi="Times New Roman Bold"/>
      <w:b/>
      <w:bCs/>
      <w:kern w:val="32"/>
      <w:szCs w:val="24"/>
      <w:lang w:val="da-DK"/>
    </w:rPr>
  </w:style>
  <w:style w:type="paragraph" w:styleId="Heading2">
    <w:name w:val="heading 2"/>
    <w:basedOn w:val="Normal"/>
    <w:next w:val="Normal"/>
    <w:link w:val="Heading2Char"/>
    <w:uiPriority w:val="9"/>
    <w:qFormat/>
    <w:rsid w:val="00CE7386"/>
    <w:pPr>
      <w:outlineLvl w:val="1"/>
    </w:pPr>
    <w:rPr>
      <w:rFonts w:eastAsia="Times New Roman"/>
      <w:b/>
      <w:bCs/>
      <w:iCs/>
      <w:szCs w:val="24"/>
      <w:lang w:val="da-DK"/>
    </w:rPr>
  </w:style>
  <w:style w:type="paragraph" w:styleId="Heading3">
    <w:name w:val="heading 3"/>
    <w:basedOn w:val="Normal"/>
    <w:next w:val="Normal"/>
    <w:link w:val="Heading3Char"/>
    <w:uiPriority w:val="9"/>
    <w:qFormat/>
    <w:rsid w:val="00CE7386"/>
    <w:pPr>
      <w:outlineLvl w:val="2"/>
    </w:pPr>
    <w:rPr>
      <w:rFonts w:eastAsia="Times New Roman"/>
      <w:b/>
      <w:bCs/>
      <w:i/>
      <w:szCs w:val="26"/>
      <w:lang w:val="da-DK"/>
    </w:rPr>
  </w:style>
  <w:style w:type="paragraph" w:styleId="Heading4">
    <w:name w:val="heading 4"/>
    <w:basedOn w:val="Normal"/>
    <w:next w:val="Normal"/>
    <w:link w:val="Heading4Char"/>
    <w:uiPriority w:val="9"/>
    <w:unhideWhenUsed/>
    <w:qFormat/>
    <w:rsid w:val="00F5668D"/>
    <w:pPr>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BF52B0"/>
    <w:pPr>
      <w:keepNext/>
      <w:keepLines/>
      <w:outlineLvl w:val="4"/>
    </w:pPr>
    <w:rPr>
      <w:rFonts w:eastAsiaTheme="majorEastAsia" w:cstheme="majorBidi"/>
      <w:i/>
    </w:rPr>
  </w:style>
  <w:style w:type="paragraph" w:styleId="Heading7">
    <w:name w:val="heading 7"/>
    <w:basedOn w:val="Normal"/>
    <w:next w:val="Normal"/>
    <w:link w:val="Heading7Char"/>
    <w:uiPriority w:val="9"/>
    <w:qFormat/>
    <w:rsid w:val="00297CB7"/>
    <w:pPr>
      <w:spacing w:before="240"/>
      <w:outlineLvl w:val="6"/>
    </w:pPr>
    <w:rPr>
      <w:rFonts w:ascii="Arial" w:eastAsia="Times New Roman" w:hAnsi="Arial"/>
      <w:sz w:val="24"/>
      <w:szCs w:val="24"/>
    </w:rPr>
  </w:style>
  <w:style w:type="paragraph" w:styleId="Heading9">
    <w:name w:val="heading 9"/>
    <w:basedOn w:val="Normal"/>
    <w:next w:val="Normal"/>
    <w:link w:val="Heading9Char"/>
    <w:uiPriority w:val="9"/>
    <w:qFormat/>
    <w:rsid w:val="00297CB7"/>
    <w:pPr>
      <w:spacing w:before="240"/>
      <w:outlineLvl w:val="8"/>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17780C"/>
    <w:pPr>
      <w:ind w:left="720"/>
      <w:contextualSpacing/>
    </w:pPr>
  </w:style>
  <w:style w:type="paragraph" w:styleId="Header">
    <w:name w:val="header"/>
    <w:basedOn w:val="Normal"/>
    <w:link w:val="HeaderChar"/>
    <w:uiPriority w:val="99"/>
    <w:unhideWhenUsed/>
    <w:rsid w:val="00366900"/>
    <w:pPr>
      <w:tabs>
        <w:tab w:val="center" w:pos="4536"/>
        <w:tab w:val="right" w:pos="9072"/>
      </w:tabs>
    </w:pPr>
  </w:style>
  <w:style w:type="character" w:customStyle="1" w:styleId="HeaderChar">
    <w:name w:val="Header Char"/>
    <w:link w:val="Header"/>
    <w:uiPriority w:val="99"/>
    <w:rsid w:val="00366900"/>
    <w:rPr>
      <w:sz w:val="28"/>
      <w:szCs w:val="22"/>
      <w:lang w:val="en-US" w:eastAsia="en-US"/>
    </w:rPr>
  </w:style>
  <w:style w:type="paragraph" w:styleId="Footer">
    <w:name w:val="footer"/>
    <w:basedOn w:val="Normal"/>
    <w:link w:val="FooterChar"/>
    <w:uiPriority w:val="99"/>
    <w:unhideWhenUsed/>
    <w:rsid w:val="005520C9"/>
    <w:pPr>
      <w:tabs>
        <w:tab w:val="center" w:pos="4536"/>
        <w:tab w:val="right" w:pos="9072"/>
      </w:tabs>
      <w:spacing w:before="0" w:after="0" w:line="240" w:lineRule="auto"/>
    </w:pPr>
  </w:style>
  <w:style w:type="character" w:customStyle="1" w:styleId="FooterChar">
    <w:name w:val="Footer Char"/>
    <w:link w:val="Footer"/>
    <w:uiPriority w:val="99"/>
    <w:rsid w:val="005520C9"/>
    <w:rPr>
      <w:sz w:val="26"/>
      <w:szCs w:val="22"/>
      <w:lang w:val="en-US" w:eastAsia="en-US"/>
    </w:rPr>
  </w:style>
  <w:style w:type="paragraph" w:styleId="Caption">
    <w:name w:val="caption"/>
    <w:aliases w:val="Bảng,Textbox,Bang,Caption Char1,Caption Char Char,(Table Title),Char,Char Char Char + 11...,Char Char Char Char Char Char,Char Char Char + 11... Char,Char + Ar...,Cha.... Char,Char Char Char + 11,Char C,Caption Char1 Char Char,TableTitle"/>
    <w:basedOn w:val="Normal"/>
    <w:next w:val="Normal"/>
    <w:link w:val="CaptionChar"/>
    <w:autoRedefine/>
    <w:uiPriority w:val="35"/>
    <w:qFormat/>
    <w:rsid w:val="001F44C5"/>
    <w:pPr>
      <w:keepNext/>
      <w:spacing w:line="240" w:lineRule="auto"/>
      <w:ind w:firstLine="0"/>
      <w:jc w:val="center"/>
    </w:pPr>
    <w:rPr>
      <w:rFonts w:ascii="Times New Roman Bold" w:hAnsi="Times New Roman Bold"/>
      <w:b/>
      <w:bCs/>
      <w:szCs w:val="24"/>
      <w:lang w:val="nb-NO"/>
    </w:rPr>
  </w:style>
  <w:style w:type="character" w:customStyle="1" w:styleId="Heading1Char">
    <w:name w:val="Heading 1 Char"/>
    <w:link w:val="Heading1"/>
    <w:uiPriority w:val="9"/>
    <w:rsid w:val="00D61CB8"/>
    <w:rPr>
      <w:rFonts w:ascii="Times New Roman Bold" w:eastAsia="Times New Roman" w:hAnsi="Times New Roman Bold"/>
      <w:b/>
      <w:bCs/>
      <w:kern w:val="32"/>
      <w:sz w:val="28"/>
      <w:szCs w:val="24"/>
      <w:lang w:val="da-DK" w:eastAsia="en-US"/>
    </w:rPr>
  </w:style>
  <w:style w:type="character" w:customStyle="1" w:styleId="Heading2Char">
    <w:name w:val="Heading 2 Char"/>
    <w:link w:val="Heading2"/>
    <w:uiPriority w:val="9"/>
    <w:rsid w:val="00CE7386"/>
    <w:rPr>
      <w:rFonts w:eastAsia="Times New Roman"/>
      <w:b/>
      <w:bCs/>
      <w:iCs/>
      <w:sz w:val="28"/>
      <w:szCs w:val="24"/>
      <w:lang w:val="da-DK" w:eastAsia="en-US"/>
    </w:rPr>
  </w:style>
  <w:style w:type="character" w:customStyle="1" w:styleId="Heading3Char">
    <w:name w:val="Heading 3 Char"/>
    <w:link w:val="Heading3"/>
    <w:uiPriority w:val="9"/>
    <w:rsid w:val="00CE7386"/>
    <w:rPr>
      <w:rFonts w:eastAsia="Times New Roman"/>
      <w:b/>
      <w:bCs/>
      <w:i/>
      <w:sz w:val="28"/>
      <w:szCs w:val="26"/>
      <w:lang w:val="da-DK" w:eastAsia="en-US"/>
    </w:rPr>
  </w:style>
  <w:style w:type="paragraph" w:customStyle="1" w:styleId="Numberedpara">
    <w:name w:val="Numbered para"/>
    <w:basedOn w:val="Normal"/>
    <w:rsid w:val="00B50118"/>
    <w:pPr>
      <w:numPr>
        <w:numId w:val="1"/>
      </w:numPr>
      <w:spacing w:after="240"/>
    </w:pPr>
    <w:rPr>
      <w:sz w:val="24"/>
      <w:szCs w:val="24"/>
    </w:rPr>
  </w:style>
  <w:style w:type="character" w:styleId="CommentReference">
    <w:name w:val="annotation reference"/>
    <w:uiPriority w:val="99"/>
    <w:semiHidden/>
    <w:unhideWhenUsed/>
    <w:rsid w:val="00D72568"/>
    <w:rPr>
      <w:sz w:val="16"/>
      <w:szCs w:val="16"/>
    </w:rPr>
  </w:style>
  <w:style w:type="paragraph" w:styleId="CommentText">
    <w:name w:val="annotation text"/>
    <w:basedOn w:val="Normal"/>
    <w:link w:val="CommentTextChar"/>
    <w:uiPriority w:val="99"/>
    <w:unhideWhenUsed/>
    <w:rsid w:val="00D72568"/>
    <w:rPr>
      <w:sz w:val="20"/>
      <w:szCs w:val="20"/>
    </w:rPr>
  </w:style>
  <w:style w:type="character" w:customStyle="1" w:styleId="CommentTextChar">
    <w:name w:val="Comment Text Char"/>
    <w:link w:val="CommentText"/>
    <w:uiPriority w:val="99"/>
    <w:rsid w:val="00D72568"/>
    <w:rPr>
      <w:lang w:val="en-US" w:eastAsia="en-US"/>
    </w:rPr>
  </w:style>
  <w:style w:type="paragraph" w:styleId="CommentSubject">
    <w:name w:val="annotation subject"/>
    <w:basedOn w:val="CommentText"/>
    <w:next w:val="CommentText"/>
    <w:link w:val="CommentSubjectChar"/>
    <w:uiPriority w:val="99"/>
    <w:semiHidden/>
    <w:unhideWhenUsed/>
    <w:rsid w:val="00D72568"/>
    <w:rPr>
      <w:b/>
      <w:bCs/>
    </w:rPr>
  </w:style>
  <w:style w:type="character" w:customStyle="1" w:styleId="CommentSubjectChar">
    <w:name w:val="Comment Subject Char"/>
    <w:link w:val="CommentSubject"/>
    <w:uiPriority w:val="99"/>
    <w:semiHidden/>
    <w:rsid w:val="00D72568"/>
    <w:rPr>
      <w:b/>
      <w:bCs/>
      <w:lang w:val="en-US" w:eastAsia="en-US"/>
    </w:rPr>
  </w:style>
  <w:style w:type="paragraph" w:styleId="BalloonText">
    <w:name w:val="Balloon Text"/>
    <w:basedOn w:val="Normal"/>
    <w:link w:val="BalloonTextChar"/>
    <w:uiPriority w:val="99"/>
    <w:semiHidden/>
    <w:unhideWhenUsed/>
    <w:rsid w:val="00D72568"/>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D72568"/>
    <w:rPr>
      <w:rFonts w:ascii="Segoe UI" w:hAnsi="Segoe UI" w:cs="Segoe UI"/>
      <w:sz w:val="18"/>
      <w:szCs w:val="18"/>
      <w:lang w:val="en-US" w:eastAsia="en-US"/>
    </w:rPr>
  </w:style>
  <w:style w:type="table" w:styleId="TableGrid">
    <w:name w:val="Table Grid"/>
    <w:basedOn w:val="TableNormal"/>
    <w:uiPriority w:val="39"/>
    <w:rsid w:val="00365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63A3A"/>
    <w:pPr>
      <w:tabs>
        <w:tab w:val="right" w:leader="dot" w:pos="9062"/>
      </w:tabs>
      <w:ind w:left="261" w:firstLine="0"/>
    </w:pPr>
  </w:style>
  <w:style w:type="paragraph" w:styleId="TOC1">
    <w:name w:val="toc 1"/>
    <w:basedOn w:val="Normal"/>
    <w:next w:val="Normal"/>
    <w:autoRedefine/>
    <w:uiPriority w:val="39"/>
    <w:unhideWhenUsed/>
    <w:rsid w:val="00F07314"/>
    <w:pPr>
      <w:tabs>
        <w:tab w:val="right" w:leader="dot" w:pos="9119"/>
      </w:tabs>
      <w:spacing w:after="0" w:line="240" w:lineRule="auto"/>
      <w:ind w:firstLine="0"/>
    </w:pPr>
    <w:rPr>
      <w:b/>
    </w:rPr>
  </w:style>
  <w:style w:type="paragraph" w:styleId="TOC3">
    <w:name w:val="toc 3"/>
    <w:basedOn w:val="Normal"/>
    <w:next w:val="Normal"/>
    <w:autoRedefine/>
    <w:uiPriority w:val="39"/>
    <w:unhideWhenUsed/>
    <w:rsid w:val="00961515"/>
    <w:pPr>
      <w:spacing w:before="0" w:after="0"/>
      <w:ind w:left="522" w:firstLine="0"/>
    </w:pPr>
  </w:style>
  <w:style w:type="character" w:styleId="Hyperlink">
    <w:name w:val="Hyperlink"/>
    <w:uiPriority w:val="99"/>
    <w:unhideWhenUsed/>
    <w:rsid w:val="00B70FC5"/>
    <w:rPr>
      <w:color w:val="0563C1"/>
      <w:u w:val="single"/>
    </w:rPr>
  </w:style>
  <w:style w:type="character" w:customStyle="1" w:styleId="Heading7Char">
    <w:name w:val="Heading 7 Char"/>
    <w:link w:val="Heading7"/>
    <w:uiPriority w:val="9"/>
    <w:semiHidden/>
    <w:rsid w:val="00297CB7"/>
    <w:rPr>
      <w:rFonts w:ascii="Arial" w:eastAsia="Times New Roman" w:hAnsi="Arial" w:cs="Times New Roman"/>
      <w:sz w:val="24"/>
      <w:szCs w:val="24"/>
      <w:lang w:val="en-US" w:eastAsia="en-US"/>
    </w:rPr>
  </w:style>
  <w:style w:type="character" w:customStyle="1" w:styleId="Heading9Char">
    <w:name w:val="Heading 9 Char"/>
    <w:link w:val="Heading9"/>
    <w:uiPriority w:val="9"/>
    <w:semiHidden/>
    <w:rsid w:val="00297CB7"/>
    <w:rPr>
      <w:rFonts w:ascii="Times New Roman" w:eastAsia="Times New Roman" w:hAnsi="Times New Roman" w:cs="Times New Roman"/>
      <w:sz w:val="22"/>
      <w:szCs w:val="22"/>
      <w:lang w:val="en-US" w:eastAsia="en-US"/>
    </w:rPr>
  </w:style>
  <w:style w:type="paragraph" w:styleId="TableofFigures">
    <w:name w:val="table of figures"/>
    <w:basedOn w:val="Normal"/>
    <w:next w:val="Normal"/>
    <w:uiPriority w:val="99"/>
    <w:unhideWhenUsed/>
    <w:rsid w:val="00E30C7E"/>
    <w:pPr>
      <w:spacing w:after="0"/>
      <w:ind w:firstLine="0"/>
    </w:pPr>
  </w:style>
  <w:style w:type="character" w:customStyle="1" w:styleId="Bodytext1511pt">
    <w:name w:val="Body text (15) + 11 pt"/>
    <w:rsid w:val="001908F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customStyle="1" w:styleId="TableGridLight1">
    <w:name w:val="Table Grid Light1"/>
    <w:basedOn w:val="TableNormal"/>
    <w:uiPriority w:val="32"/>
    <w:qFormat/>
    <w:rsid w:val="0029491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33"/>
    <w:qFormat/>
    <w:rsid w:val="0029491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73"/>
    <w:rsid w:val="00E326E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aliases w:val="MCHIP_list paragraph,Recommendation,Bullet List,FooterText,texte,Paragraphe 2,standard lewis,normalnumber,List Paragraph_FS,Listing,PIM_Danh muc cham,List paragraph,list paragraph for total document,Bullet,bl,Bullet L1,bl1,Bullet1"/>
    <w:basedOn w:val="Normal"/>
    <w:link w:val="ListParagraphChar"/>
    <w:uiPriority w:val="34"/>
    <w:qFormat/>
    <w:rsid w:val="00CF1B32"/>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Footnote text,Footnote,single space,ALTS FOOTNOTE,fn,FOOTNOTES"/>
    <w:basedOn w:val="Normal"/>
    <w:link w:val="FootnoteTextChar"/>
    <w:uiPriority w:val="99"/>
    <w:unhideWhenUsed/>
    <w:qFormat/>
    <w:rsid w:val="00074836"/>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Footnote text Char,Footnote Char"/>
    <w:basedOn w:val="DefaultParagraphFont"/>
    <w:link w:val="FootnoteText"/>
    <w:uiPriority w:val="99"/>
    <w:qFormat/>
    <w:rsid w:val="00074836"/>
    <w:rPr>
      <w:lang w:val="en-US" w:eastAsia="en-US"/>
    </w:rPr>
  </w:style>
  <w:style w:type="character" w:styleId="FootnoteReference">
    <w:name w:val="footnote reference"/>
    <w:aliases w:val="ftref,Footnote text + 13 pt,Ref,de nota al pie,Footnote Reference 12,Footnote dich, BVI fnr,BVI fnr,BearingPoint,16 Point,Superscript 6 Point,fr,Footnote Text1,Footnote + Arial,10 pt,Black,Footnote Text11,f,SUPE,footnote ref,SUPERS,R"/>
    <w:basedOn w:val="DefaultParagraphFont"/>
    <w:link w:val="Char2"/>
    <w:uiPriority w:val="99"/>
    <w:unhideWhenUsed/>
    <w:qFormat/>
    <w:rsid w:val="00E9336E"/>
    <w:rPr>
      <w:vertAlign w:val="superscript"/>
    </w:rPr>
  </w:style>
  <w:style w:type="table" w:customStyle="1" w:styleId="TableGrid1">
    <w:name w:val="Table Grid1"/>
    <w:basedOn w:val="TableNormal"/>
    <w:next w:val="TableGrid"/>
    <w:uiPriority w:val="39"/>
    <w:rsid w:val="003C4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5668D"/>
    <w:rPr>
      <w:rFonts w:eastAsiaTheme="majorEastAsia" w:cstheme="majorBidi"/>
      <w:b/>
      <w:i/>
      <w:iCs/>
      <w:sz w:val="26"/>
      <w:szCs w:val="22"/>
      <w:lang w:val="en-US" w:eastAsia="en-US"/>
    </w:rPr>
  </w:style>
  <w:style w:type="paragraph" w:styleId="NormalWeb">
    <w:name w:val="Normal (Web)"/>
    <w:aliases w:val="Char Char Char, Char Char Char"/>
    <w:basedOn w:val="Normal"/>
    <w:link w:val="NormalWebChar"/>
    <w:uiPriority w:val="99"/>
    <w:unhideWhenUsed/>
    <w:rsid w:val="00972058"/>
    <w:pPr>
      <w:spacing w:before="100" w:beforeAutospacing="1" w:after="100" w:afterAutospacing="1"/>
      <w:ind w:firstLine="0"/>
    </w:pPr>
    <w:rPr>
      <w:rFonts w:eastAsia="Times New Roman"/>
      <w:sz w:val="24"/>
      <w:szCs w:val="24"/>
    </w:rPr>
  </w:style>
  <w:style w:type="table" w:customStyle="1" w:styleId="PlainTable22">
    <w:name w:val="Plain Table 22"/>
    <w:basedOn w:val="TableNormal"/>
    <w:uiPriority w:val="42"/>
    <w:rsid w:val="00CF64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2F4D4B"/>
    <w:pPr>
      <w:spacing w:before="0" w:after="0" w:line="240" w:lineRule="auto"/>
      <w:ind w:firstLine="0"/>
      <w:jc w:val="left"/>
    </w:pPr>
    <w:rPr>
      <w:rFonts w:ascii=".VnTime" w:eastAsia="Times New Roman" w:hAnsi=".VnTime"/>
      <w:szCs w:val="24"/>
    </w:rPr>
  </w:style>
  <w:style w:type="character" w:customStyle="1" w:styleId="BodyTextChar">
    <w:name w:val="Body Text Char"/>
    <w:basedOn w:val="DefaultParagraphFont"/>
    <w:link w:val="BodyText"/>
    <w:uiPriority w:val="1"/>
    <w:rsid w:val="002F4D4B"/>
    <w:rPr>
      <w:rFonts w:ascii=".VnTime" w:eastAsia="Times New Roman" w:hAnsi=".VnTime"/>
      <w:sz w:val="28"/>
      <w:szCs w:val="24"/>
      <w:lang w:val="en-US" w:eastAsia="en-US"/>
    </w:rPr>
  </w:style>
  <w:style w:type="paragraph" w:styleId="BodyText2">
    <w:name w:val="Body Text 2"/>
    <w:basedOn w:val="Normal"/>
    <w:link w:val="BodyText2Char"/>
    <w:rsid w:val="002F4D4B"/>
    <w:pPr>
      <w:spacing w:after="0" w:line="288" w:lineRule="auto"/>
    </w:pPr>
    <w:rPr>
      <w:rFonts w:ascii=".VnTime" w:eastAsia="Times New Roman" w:hAnsi=".VnTime"/>
      <w:szCs w:val="20"/>
    </w:rPr>
  </w:style>
  <w:style w:type="character" w:customStyle="1" w:styleId="BodyText2Char">
    <w:name w:val="Body Text 2 Char"/>
    <w:basedOn w:val="DefaultParagraphFont"/>
    <w:link w:val="BodyText2"/>
    <w:rsid w:val="002F4D4B"/>
    <w:rPr>
      <w:rFonts w:ascii=".VnTime" w:eastAsia="Times New Roman" w:hAnsi=".VnTime"/>
      <w:sz w:val="28"/>
      <w:lang w:val="en-US" w:eastAsia="en-US"/>
    </w:rPr>
  </w:style>
  <w:style w:type="paragraph" w:styleId="BodyTextIndent3">
    <w:name w:val="Body Text Indent 3"/>
    <w:basedOn w:val="Normal"/>
    <w:link w:val="BodyTextIndent3Char"/>
    <w:rsid w:val="002F4D4B"/>
    <w:pPr>
      <w:spacing w:after="0" w:line="312" w:lineRule="auto"/>
    </w:pPr>
    <w:rPr>
      <w:rFonts w:ascii=".VnTime" w:eastAsia="Times New Roman" w:hAnsi=".VnTime"/>
      <w:szCs w:val="20"/>
    </w:rPr>
  </w:style>
  <w:style w:type="character" w:customStyle="1" w:styleId="BodyTextIndent3Char">
    <w:name w:val="Body Text Indent 3 Char"/>
    <w:basedOn w:val="DefaultParagraphFont"/>
    <w:link w:val="BodyTextIndent3"/>
    <w:rsid w:val="002F4D4B"/>
    <w:rPr>
      <w:rFonts w:ascii=".VnTime" w:eastAsia="Times New Roman" w:hAnsi=".VnTime"/>
      <w:sz w:val="28"/>
      <w:lang w:val="en-US" w:eastAsia="en-US"/>
    </w:rPr>
  </w:style>
  <w:style w:type="table" w:customStyle="1" w:styleId="TableGrid2">
    <w:name w:val="Table Grid2"/>
    <w:basedOn w:val="TableNormal"/>
    <w:next w:val="TableGrid"/>
    <w:uiPriority w:val="59"/>
    <w:rsid w:val="00E43BE8"/>
    <w:pPr>
      <w:jc w:val="both"/>
    </w:pPr>
    <w:rPr>
      <w:rFonts w:eastAsiaTheme="minorHAnsi"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109F8"/>
    <w:pPr>
      <w:pBdr>
        <w:top w:val="nil"/>
        <w:left w:val="nil"/>
        <w:bottom w:val="nil"/>
        <w:right w:val="nil"/>
        <w:between w:val="nil"/>
      </w:pBdr>
    </w:pPr>
    <w:rPr>
      <w:rFonts w:eastAsia="Times New Roman"/>
      <w:color w:val="000000"/>
      <w:sz w:val="28"/>
      <w:szCs w:val="28"/>
      <w:lang w:val="en-US" w:eastAsia="en-US"/>
    </w:rPr>
  </w:style>
  <w:style w:type="character" w:styleId="Strong">
    <w:name w:val="Strong"/>
    <w:basedOn w:val="DefaultParagraphFont"/>
    <w:uiPriority w:val="22"/>
    <w:qFormat/>
    <w:rsid w:val="00237ACD"/>
    <w:rPr>
      <w:b/>
      <w:bCs/>
    </w:rPr>
  </w:style>
  <w:style w:type="numbering" w:customStyle="1" w:styleId="NoList1">
    <w:name w:val="No List1"/>
    <w:next w:val="NoList"/>
    <w:semiHidden/>
    <w:rsid w:val="00483E4B"/>
  </w:style>
  <w:style w:type="table" w:customStyle="1" w:styleId="TableGrid3">
    <w:name w:val="Table Grid3"/>
    <w:basedOn w:val="TableNormal"/>
    <w:next w:val="TableGrid"/>
    <w:rsid w:val="00483E4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time">
    <w:name w:val="Vntime"/>
    <w:basedOn w:val="Normal"/>
    <w:rsid w:val="00483E4B"/>
    <w:pPr>
      <w:autoSpaceDE w:val="0"/>
      <w:autoSpaceDN w:val="0"/>
      <w:spacing w:before="0" w:after="0" w:line="240" w:lineRule="auto"/>
      <w:ind w:firstLine="0"/>
      <w:jc w:val="left"/>
    </w:pPr>
    <w:rPr>
      <w:rFonts w:ascii=".VnTime" w:eastAsia="Times New Roman" w:hAnsi=".VnTime"/>
      <w:b/>
      <w:bCs/>
      <w:szCs w:val="28"/>
    </w:rPr>
  </w:style>
  <w:style w:type="character" w:styleId="PageNumber">
    <w:name w:val="page number"/>
    <w:basedOn w:val="DefaultParagraphFont"/>
    <w:uiPriority w:val="99"/>
    <w:rsid w:val="00483E4B"/>
  </w:style>
  <w:style w:type="paragraph" w:customStyle="1" w:styleId="font5">
    <w:name w:val="font5"/>
    <w:basedOn w:val="Normal"/>
    <w:rsid w:val="00483E4B"/>
    <w:pPr>
      <w:autoSpaceDE w:val="0"/>
      <w:autoSpaceDN w:val="0"/>
      <w:spacing w:before="100" w:after="100" w:line="240" w:lineRule="auto"/>
      <w:ind w:firstLine="0"/>
      <w:jc w:val="left"/>
    </w:pPr>
    <w:rPr>
      <w:rFonts w:ascii=".VnTime" w:eastAsia="Times New Roman" w:hAnsi=".VnTime"/>
      <w:b/>
      <w:bCs/>
      <w:sz w:val="22"/>
    </w:rPr>
  </w:style>
  <w:style w:type="paragraph" w:styleId="NoSpacing">
    <w:name w:val="No Spacing"/>
    <w:rsid w:val="00483E4B"/>
    <w:rPr>
      <w:rFonts w:eastAsia="Times New Roman"/>
      <w:sz w:val="24"/>
      <w:szCs w:val="24"/>
      <w:lang w:val="en-US" w:eastAsia="en-US"/>
    </w:rPr>
  </w:style>
  <w:style w:type="paragraph" w:styleId="Revision">
    <w:name w:val="Revision"/>
    <w:hidden/>
    <w:uiPriority w:val="99"/>
    <w:semiHidden/>
    <w:rsid w:val="00483E4B"/>
    <w:rPr>
      <w:rFonts w:eastAsia="Times New Roman"/>
      <w:sz w:val="24"/>
      <w:szCs w:val="24"/>
      <w:lang w:val="en-US" w:eastAsia="en-US"/>
    </w:rPr>
  </w:style>
  <w:style w:type="character" w:customStyle="1" w:styleId="ListParagraphChar">
    <w:name w:val="List Paragraph Char"/>
    <w:aliases w:val="MCHIP_list paragraph Char,Recommendation Char,Bullet List Char,FooterText Char,texte Char,Paragraphe 2 Char,standard lewis Char,normalnumber Char,List Paragraph_FS Char,Listing Char,PIM_Danh muc cham Char,List paragraph Char,bl Char"/>
    <w:link w:val="ListParagraph"/>
    <w:uiPriority w:val="34"/>
    <w:locked/>
    <w:rsid w:val="001D41B9"/>
    <w:rPr>
      <w:sz w:val="26"/>
      <w:szCs w:val="22"/>
      <w:lang w:val="en-US" w:eastAsia="en-US"/>
    </w:rPr>
  </w:style>
  <w:style w:type="paragraph" w:customStyle="1" w:styleId="footnote">
    <w:name w:val="footnote"/>
    <w:basedOn w:val="FootnoteText"/>
    <w:link w:val="footnoteChar"/>
    <w:rsid w:val="005520C9"/>
  </w:style>
  <w:style w:type="character" w:customStyle="1" w:styleId="footnoteChar">
    <w:name w:val="footnote Char"/>
    <w:basedOn w:val="FootnoteTextChar"/>
    <w:link w:val="footnote"/>
    <w:rsid w:val="005520C9"/>
    <w:rPr>
      <w:lang w:val="en-US" w:eastAsia="en-US"/>
    </w:rPr>
  </w:style>
  <w:style w:type="character" w:styleId="FollowedHyperlink">
    <w:name w:val="FollowedHyperlink"/>
    <w:basedOn w:val="DefaultParagraphFont"/>
    <w:uiPriority w:val="99"/>
    <w:semiHidden/>
    <w:unhideWhenUsed/>
    <w:rsid w:val="00FA0ABD"/>
    <w:rPr>
      <w:color w:val="954F72" w:themeColor="followedHyperlink"/>
      <w:u w:val="single"/>
    </w:rPr>
  </w:style>
  <w:style w:type="character" w:styleId="Emphasis">
    <w:name w:val="Emphasis"/>
    <w:basedOn w:val="DefaultParagraphFont"/>
    <w:uiPriority w:val="20"/>
    <w:qFormat/>
    <w:rsid w:val="00C742EE"/>
    <w:rPr>
      <w:i/>
      <w:iCs/>
    </w:rPr>
  </w:style>
  <w:style w:type="paragraph" w:customStyle="1" w:styleId="Char2">
    <w:name w:val="Char2"/>
    <w:basedOn w:val="Normal"/>
    <w:link w:val="FootnoteReference"/>
    <w:autoRedefine/>
    <w:uiPriority w:val="99"/>
    <w:qFormat/>
    <w:rsid w:val="00C742EE"/>
    <w:pPr>
      <w:widowControl/>
      <w:spacing w:before="0" w:after="0" w:line="240" w:lineRule="auto"/>
      <w:ind w:firstLine="0"/>
    </w:pPr>
    <w:rPr>
      <w:sz w:val="20"/>
      <w:szCs w:val="20"/>
      <w:vertAlign w:val="superscript"/>
      <w:lang w:val="vi-VN" w:eastAsia="vi-VN"/>
    </w:rPr>
  </w:style>
  <w:style w:type="character" w:customStyle="1" w:styleId="apple-converted-space">
    <w:name w:val="apple-converted-space"/>
    <w:basedOn w:val="DefaultParagraphFont"/>
    <w:rsid w:val="00800BDC"/>
  </w:style>
  <w:style w:type="paragraph" w:customStyle="1" w:styleId="Style6">
    <w:name w:val="Style6"/>
    <w:basedOn w:val="Normal"/>
    <w:link w:val="Style6Char"/>
    <w:rsid w:val="00800BDC"/>
    <w:pPr>
      <w:keepNext/>
      <w:widowControl/>
      <w:spacing w:line="360" w:lineRule="exact"/>
      <w:ind w:firstLine="561"/>
    </w:pPr>
    <w:rPr>
      <w:b/>
      <w:i/>
      <w:szCs w:val="28"/>
      <w:lang w:val="sv-SE"/>
    </w:rPr>
  </w:style>
  <w:style w:type="character" w:customStyle="1" w:styleId="Style6Char">
    <w:name w:val="Style6 Char"/>
    <w:basedOn w:val="DefaultParagraphFont"/>
    <w:link w:val="Style6"/>
    <w:rsid w:val="00800BDC"/>
    <w:rPr>
      <w:b/>
      <w:i/>
      <w:sz w:val="28"/>
      <w:szCs w:val="28"/>
      <w:lang w:val="sv-SE" w:eastAsia="en-US"/>
    </w:rPr>
  </w:style>
  <w:style w:type="paragraph" w:customStyle="1" w:styleId="Muc2">
    <w:name w:val="_Muc2"/>
    <w:basedOn w:val="Normal"/>
    <w:rsid w:val="00800BDC"/>
    <w:pPr>
      <w:widowControl/>
      <w:tabs>
        <w:tab w:val="left" w:pos="0"/>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8"/>
    </w:pPr>
    <w:rPr>
      <w:rFonts w:eastAsia="Times New Roman"/>
      <w:i/>
      <w:szCs w:val="28"/>
      <w:lang w:val="fr-FR"/>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
    <w:basedOn w:val="Normal"/>
    <w:uiPriority w:val="99"/>
    <w:rsid w:val="00800BDC"/>
    <w:pPr>
      <w:widowControl/>
      <w:spacing w:before="0" w:after="160" w:line="240" w:lineRule="exact"/>
      <w:ind w:firstLine="0"/>
      <w:jc w:val="left"/>
    </w:pPr>
    <w:rPr>
      <w:rFonts w:asciiTheme="minorHAnsi" w:eastAsiaTheme="minorHAnsi" w:hAnsiTheme="minorHAnsi" w:cstheme="minorBidi"/>
      <w:sz w:val="22"/>
      <w:vertAlign w:val="superscript"/>
    </w:rPr>
  </w:style>
  <w:style w:type="table" w:customStyle="1" w:styleId="TableGrid4">
    <w:name w:val="Table Grid4"/>
    <w:basedOn w:val="TableNormal"/>
    <w:next w:val="TableGrid"/>
    <w:uiPriority w:val="39"/>
    <w:rsid w:val="00D95EC5"/>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95EC5"/>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95E16"/>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217E1"/>
    <w:pPr>
      <w:widowControl/>
      <w:pBdr>
        <w:bottom w:val="single" w:sz="6" w:space="1" w:color="auto"/>
      </w:pBdr>
      <w:spacing w:before="0" w:after="0" w:line="240" w:lineRule="auto"/>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17E1"/>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A217E1"/>
    <w:pPr>
      <w:widowControl/>
      <w:pBdr>
        <w:top w:val="single" w:sz="6" w:space="1" w:color="auto"/>
      </w:pBdr>
      <w:spacing w:before="0" w:after="0" w:line="240" w:lineRule="auto"/>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17E1"/>
    <w:rPr>
      <w:rFonts w:ascii="Arial" w:eastAsia="Times New Roman" w:hAnsi="Arial" w:cs="Arial"/>
      <w:vanish/>
      <w:sz w:val="16"/>
      <w:szCs w:val="16"/>
      <w:lang w:val="en-US" w:eastAsia="en-US"/>
    </w:rPr>
  </w:style>
  <w:style w:type="paragraph" w:customStyle="1" w:styleId="4GCharCharChar">
    <w:name w:val="4_G Char Char Char"/>
    <w:basedOn w:val="Normal"/>
    <w:uiPriority w:val="99"/>
    <w:rsid w:val="00B1702A"/>
    <w:pPr>
      <w:widowControl/>
      <w:spacing w:before="100" w:after="200" w:line="240" w:lineRule="exact"/>
      <w:ind w:firstLine="0"/>
    </w:pPr>
    <w:rPr>
      <w:rFonts w:asciiTheme="minorHAnsi" w:eastAsiaTheme="minorHAnsi" w:hAnsiTheme="minorHAnsi" w:cstheme="minorBidi"/>
      <w:sz w:val="22"/>
      <w:vertAlign w:val="superscript"/>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A248A9"/>
    <w:pPr>
      <w:widowControl/>
      <w:spacing w:line="240" w:lineRule="auto"/>
      <w:ind w:firstLine="0"/>
      <w:jc w:val="left"/>
    </w:pPr>
    <w:rPr>
      <w:rFonts w:eastAsiaTheme="minorHAnsi" w:cstheme="minorBidi"/>
      <w:sz w:val="20"/>
      <w:vertAlign w:val="superscript"/>
    </w:rPr>
  </w:style>
  <w:style w:type="character" w:customStyle="1" w:styleId="Heading5Char">
    <w:name w:val="Heading 5 Char"/>
    <w:basedOn w:val="DefaultParagraphFont"/>
    <w:link w:val="Heading5"/>
    <w:uiPriority w:val="9"/>
    <w:rsid w:val="00BF52B0"/>
    <w:rPr>
      <w:rFonts w:eastAsiaTheme="majorEastAsia" w:cstheme="majorBidi"/>
      <w:i/>
      <w:sz w:val="28"/>
      <w:szCs w:val="22"/>
      <w:lang w:val="en-US" w:eastAsia="en-US"/>
    </w:rPr>
  </w:style>
  <w:style w:type="paragraph" w:customStyle="1" w:styleId="BVIfnrCarCar">
    <w:name w:val="BVI fnr Car Car"/>
    <w:aliases w:val="BVI fnr Car,BVI fnr Car Car Car Car Char"/>
    <w:basedOn w:val="Normal"/>
    <w:rsid w:val="00BF52B0"/>
    <w:pPr>
      <w:widowControl/>
      <w:spacing w:line="240" w:lineRule="auto"/>
      <w:ind w:firstLine="0"/>
      <w:jc w:val="left"/>
    </w:pPr>
    <w:rPr>
      <w:rFonts w:eastAsiaTheme="minorHAnsi" w:cstheme="minorBidi"/>
      <w:sz w:val="26"/>
      <w:vertAlign w:val="superscript"/>
    </w:rPr>
  </w:style>
  <w:style w:type="character" w:customStyle="1" w:styleId="CaptionChar">
    <w:name w:val="Caption Char"/>
    <w:aliases w:val="Bảng Char,Textbox Char,Bang Char,Caption Char1 Char,Caption Char Char Char,(Table Title) Char,Char Char,Char Char Char + 11... Char1,Char Char Char Char Char Char Char,Char Char Char + 11... Char Char,Char + Ar... Char,Cha.... Char Char"/>
    <w:link w:val="Caption"/>
    <w:uiPriority w:val="35"/>
    <w:qFormat/>
    <w:locked/>
    <w:rsid w:val="001F44C5"/>
    <w:rPr>
      <w:rFonts w:ascii="Times New Roman Bold" w:hAnsi="Times New Roman Bold"/>
      <w:b/>
      <w:bCs/>
      <w:sz w:val="28"/>
      <w:szCs w:val="24"/>
      <w:lang w:val="nb-NO" w:eastAsia="en-US"/>
    </w:rPr>
  </w:style>
  <w:style w:type="paragraph" w:styleId="Title">
    <w:name w:val="Title"/>
    <w:basedOn w:val="Normal"/>
    <w:next w:val="Normal"/>
    <w:link w:val="TitleChar"/>
    <w:uiPriority w:val="10"/>
    <w:qFormat/>
    <w:rsid w:val="00072E15"/>
    <w:pPr>
      <w:widowControl/>
      <w:spacing w:before="0" w:after="0" w:line="240" w:lineRule="auto"/>
      <w:contextualSpacing/>
      <w:jc w:val="center"/>
    </w:pPr>
    <w:rPr>
      <w:rFonts w:asciiTheme="majorHAnsi" w:eastAsiaTheme="majorEastAsia" w:hAnsiTheme="majorHAnsi" w:cstheme="majorBidi"/>
      <w:b/>
      <w:spacing w:val="-10"/>
      <w:kern w:val="28"/>
      <w:szCs w:val="56"/>
      <w:lang w:eastAsia="ko-KR"/>
    </w:rPr>
  </w:style>
  <w:style w:type="character" w:customStyle="1" w:styleId="TitleChar">
    <w:name w:val="Title Char"/>
    <w:basedOn w:val="DefaultParagraphFont"/>
    <w:link w:val="Title"/>
    <w:uiPriority w:val="10"/>
    <w:rsid w:val="00072E15"/>
    <w:rPr>
      <w:rFonts w:asciiTheme="majorHAnsi" w:eastAsiaTheme="majorEastAsia" w:hAnsiTheme="majorHAnsi" w:cstheme="majorBidi"/>
      <w:b/>
      <w:spacing w:val="-10"/>
      <w:kern w:val="28"/>
      <w:sz w:val="28"/>
      <w:szCs w:val="56"/>
      <w:lang w:val="en-US" w:eastAsia="ko-KR"/>
    </w:rPr>
  </w:style>
  <w:style w:type="paragraph" w:styleId="TOCHeading">
    <w:name w:val="TOC Heading"/>
    <w:basedOn w:val="Heading1"/>
    <w:next w:val="Normal"/>
    <w:uiPriority w:val="39"/>
    <w:unhideWhenUsed/>
    <w:qFormat/>
    <w:rsid w:val="00072E15"/>
    <w:pPr>
      <w:keepNext w:val="0"/>
      <w:keepLines/>
      <w:widowControl/>
      <w:spacing w:before="480" w:after="0" w:line="276" w:lineRule="auto"/>
      <w:jc w:val="left"/>
      <w:outlineLvl w:val="9"/>
    </w:pPr>
    <w:rPr>
      <w:rFonts w:ascii="Times New Roman" w:eastAsiaTheme="majorEastAsia" w:hAnsi="Times New Roman" w:cstheme="majorBidi"/>
      <w:caps/>
      <w:color w:val="2E74B5" w:themeColor="accent1" w:themeShade="BF"/>
      <w:kern w:val="0"/>
      <w:szCs w:val="28"/>
      <w:lang w:val="sq-AL"/>
    </w:rPr>
  </w:style>
  <w:style w:type="paragraph" w:styleId="TOC9">
    <w:name w:val="toc 9"/>
    <w:basedOn w:val="Normal"/>
    <w:next w:val="Normal"/>
    <w:autoRedefine/>
    <w:uiPriority w:val="39"/>
    <w:semiHidden/>
    <w:unhideWhenUsed/>
    <w:rsid w:val="00072E15"/>
    <w:pPr>
      <w:widowControl/>
      <w:spacing w:before="0" w:after="0" w:line="288" w:lineRule="auto"/>
      <w:ind w:left="2240"/>
      <w:jc w:val="left"/>
    </w:pPr>
    <w:rPr>
      <w:rFonts w:asciiTheme="minorHAnsi" w:eastAsia="Batang" w:hAnsiTheme="minorHAnsi" w:cstheme="minorHAnsi"/>
      <w:sz w:val="20"/>
      <w:szCs w:val="20"/>
      <w:lang w:eastAsia="ko-KR"/>
    </w:rPr>
  </w:style>
  <w:style w:type="character" w:customStyle="1" w:styleId="NormalWebChar">
    <w:name w:val="Normal (Web) Char"/>
    <w:aliases w:val="Char Char Char Char, Char Char Char Char"/>
    <w:link w:val="NormalWeb"/>
    <w:uiPriority w:val="99"/>
    <w:rsid w:val="00072E15"/>
    <w:rPr>
      <w:rFonts w:eastAsia="Times New Roman"/>
      <w:sz w:val="24"/>
      <w:szCs w:val="24"/>
      <w:lang w:val="en-US" w:eastAsia="en-US"/>
    </w:rPr>
  </w:style>
  <w:style w:type="paragraph" w:styleId="Bibliography">
    <w:name w:val="Bibliography"/>
    <w:basedOn w:val="Normal"/>
    <w:next w:val="Normal"/>
    <w:uiPriority w:val="37"/>
    <w:unhideWhenUsed/>
    <w:rsid w:val="00072E15"/>
    <w:pPr>
      <w:widowControl/>
      <w:spacing w:before="0" w:line="288" w:lineRule="auto"/>
    </w:pPr>
    <w:rPr>
      <w:rFonts w:eastAsia="Batang"/>
      <w:szCs w:val="24"/>
      <w:lang w:eastAsia="ko-KR"/>
    </w:rPr>
  </w:style>
  <w:style w:type="paragraph" w:customStyle="1" w:styleId="1">
    <w:name w:val="1"/>
    <w:basedOn w:val="ListParagraph"/>
    <w:rsid w:val="00072E15"/>
    <w:pPr>
      <w:widowControl/>
      <w:numPr>
        <w:ilvl w:val="1"/>
        <w:numId w:val="2"/>
      </w:numPr>
      <w:spacing w:before="0" w:line="360" w:lineRule="auto"/>
      <w:outlineLvl w:val="1"/>
    </w:pPr>
    <w:rPr>
      <w:rFonts w:eastAsiaTheme="minorEastAsia"/>
      <w:b/>
      <w:sz w:val="26"/>
      <w:szCs w:val="26"/>
      <w:lang w:val="vi-VN" w:eastAsia="ko-KR"/>
    </w:rPr>
  </w:style>
  <w:style w:type="paragraph" w:styleId="BodyTextIndent">
    <w:name w:val="Body Text Indent"/>
    <w:basedOn w:val="Normal"/>
    <w:link w:val="BodyTextIndentChar"/>
    <w:uiPriority w:val="99"/>
    <w:semiHidden/>
    <w:unhideWhenUsed/>
    <w:rsid w:val="00072E15"/>
    <w:pPr>
      <w:widowControl/>
      <w:spacing w:before="0" w:line="288" w:lineRule="auto"/>
      <w:ind w:left="360"/>
    </w:pPr>
    <w:rPr>
      <w:rFonts w:eastAsia="Batang"/>
      <w:szCs w:val="24"/>
      <w:lang w:eastAsia="ko-KR"/>
    </w:rPr>
  </w:style>
  <w:style w:type="character" w:customStyle="1" w:styleId="BodyTextIndentChar">
    <w:name w:val="Body Text Indent Char"/>
    <w:basedOn w:val="DefaultParagraphFont"/>
    <w:link w:val="BodyTextIndent"/>
    <w:uiPriority w:val="99"/>
    <w:semiHidden/>
    <w:rsid w:val="00072E15"/>
    <w:rPr>
      <w:rFonts w:eastAsia="Batang"/>
      <w:sz w:val="28"/>
      <w:szCs w:val="24"/>
      <w:lang w:val="en-US" w:eastAsia="ko-KR"/>
    </w:rPr>
  </w:style>
  <w:style w:type="character" w:customStyle="1" w:styleId="BodyTextIndent2Char">
    <w:name w:val="Body Text Indent 2 Char"/>
    <w:basedOn w:val="DefaultParagraphFont"/>
    <w:link w:val="BodyTextIndent2"/>
    <w:uiPriority w:val="99"/>
    <w:semiHidden/>
    <w:rsid w:val="00072E15"/>
    <w:rPr>
      <w:rFonts w:eastAsia="Batang"/>
      <w:sz w:val="28"/>
      <w:szCs w:val="24"/>
      <w:lang w:eastAsia="ko-KR"/>
    </w:rPr>
  </w:style>
  <w:style w:type="paragraph" w:styleId="BodyTextIndent2">
    <w:name w:val="Body Text Indent 2"/>
    <w:basedOn w:val="Normal"/>
    <w:link w:val="BodyTextIndent2Char"/>
    <w:uiPriority w:val="99"/>
    <w:semiHidden/>
    <w:unhideWhenUsed/>
    <w:rsid w:val="00072E15"/>
    <w:pPr>
      <w:widowControl/>
      <w:spacing w:before="0" w:line="480" w:lineRule="auto"/>
      <w:ind w:left="283"/>
    </w:pPr>
    <w:rPr>
      <w:rFonts w:eastAsia="Batang"/>
      <w:szCs w:val="24"/>
      <w:lang w:val="vi-VN" w:eastAsia="ko-KR"/>
    </w:rPr>
  </w:style>
  <w:style w:type="character" w:customStyle="1" w:styleId="BodyTextIndent2Char1">
    <w:name w:val="Body Text Indent 2 Char1"/>
    <w:basedOn w:val="DefaultParagraphFont"/>
    <w:uiPriority w:val="99"/>
    <w:semiHidden/>
    <w:rsid w:val="00072E15"/>
    <w:rPr>
      <w:sz w:val="28"/>
      <w:szCs w:val="22"/>
      <w:lang w:val="en-US" w:eastAsia="en-US"/>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uiPriority w:val="99"/>
    <w:rsid w:val="00993D36"/>
    <w:pPr>
      <w:widowControl/>
      <w:spacing w:before="100" w:after="0" w:line="240" w:lineRule="exact"/>
      <w:ind w:firstLine="0"/>
      <w:jc w:val="left"/>
    </w:pPr>
    <w:rPr>
      <w:rFonts w:eastAsiaTheme="minorHAnsi" w:cstheme="minorBidi"/>
      <w:sz w:val="24"/>
      <w:vertAlign w:val="superscript"/>
    </w:rPr>
  </w:style>
  <w:style w:type="paragraph" w:customStyle="1" w:styleId="msonormal0">
    <w:name w:val="msonormal"/>
    <w:basedOn w:val="Normal"/>
    <w:rsid w:val="00F340C9"/>
    <w:pPr>
      <w:widowControl/>
      <w:spacing w:before="100" w:beforeAutospacing="1" w:after="100" w:afterAutospacing="1" w:line="240" w:lineRule="auto"/>
      <w:ind w:firstLine="0"/>
      <w:jc w:val="left"/>
    </w:pPr>
    <w:rPr>
      <w:rFonts w:eastAsia="Times New Roman"/>
      <w:sz w:val="24"/>
      <w:szCs w:val="24"/>
    </w:rPr>
  </w:style>
  <w:style w:type="paragraph" w:customStyle="1" w:styleId="font6">
    <w:name w:val="font6"/>
    <w:basedOn w:val="Normal"/>
    <w:rsid w:val="00F340C9"/>
    <w:pPr>
      <w:widowControl/>
      <w:spacing w:before="100" w:beforeAutospacing="1" w:after="100" w:afterAutospacing="1" w:line="240" w:lineRule="auto"/>
      <w:ind w:firstLine="0"/>
      <w:jc w:val="left"/>
    </w:pPr>
    <w:rPr>
      <w:rFonts w:eastAsia="Times New Roman"/>
      <w:sz w:val="26"/>
      <w:szCs w:val="26"/>
    </w:rPr>
  </w:style>
  <w:style w:type="paragraph" w:customStyle="1" w:styleId="font7">
    <w:name w:val="font7"/>
    <w:basedOn w:val="Normal"/>
    <w:rsid w:val="00F340C9"/>
    <w:pPr>
      <w:widowControl/>
      <w:spacing w:before="100" w:beforeAutospacing="1" w:after="100" w:afterAutospacing="1" w:line="240" w:lineRule="auto"/>
      <w:ind w:firstLine="0"/>
      <w:jc w:val="left"/>
    </w:pPr>
    <w:rPr>
      <w:rFonts w:ascii="Tahoma" w:eastAsia="Times New Roman" w:hAnsi="Tahoma" w:cs="Tahoma"/>
      <w:b/>
      <w:bCs/>
      <w:color w:val="000000"/>
      <w:sz w:val="18"/>
      <w:szCs w:val="18"/>
    </w:rPr>
  </w:style>
  <w:style w:type="paragraph" w:customStyle="1" w:styleId="font8">
    <w:name w:val="font8"/>
    <w:basedOn w:val="Normal"/>
    <w:rsid w:val="00F340C9"/>
    <w:pPr>
      <w:widowControl/>
      <w:spacing w:before="100" w:beforeAutospacing="1" w:after="100" w:afterAutospacing="1" w:line="240" w:lineRule="auto"/>
      <w:ind w:firstLine="0"/>
      <w:jc w:val="left"/>
    </w:pPr>
    <w:rPr>
      <w:rFonts w:eastAsia="Times New Roman"/>
      <w:i/>
      <w:iCs/>
      <w:sz w:val="26"/>
      <w:szCs w:val="26"/>
    </w:rPr>
  </w:style>
  <w:style w:type="paragraph" w:customStyle="1" w:styleId="xl305">
    <w:name w:val="xl305"/>
    <w:basedOn w:val="Normal"/>
    <w:rsid w:val="00F340C9"/>
    <w:pPr>
      <w:widowControl/>
      <w:spacing w:before="100" w:beforeAutospacing="1" w:after="100" w:afterAutospacing="1" w:line="240" w:lineRule="auto"/>
      <w:ind w:firstLine="0"/>
      <w:jc w:val="left"/>
    </w:pPr>
    <w:rPr>
      <w:rFonts w:eastAsia="Times New Roman"/>
      <w:sz w:val="26"/>
      <w:szCs w:val="26"/>
    </w:rPr>
  </w:style>
  <w:style w:type="paragraph" w:customStyle="1" w:styleId="xl306">
    <w:name w:val="xl306"/>
    <w:basedOn w:val="Normal"/>
    <w:rsid w:val="00F340C9"/>
    <w:pPr>
      <w:widowControl/>
      <w:spacing w:before="100" w:beforeAutospacing="1" w:after="100" w:afterAutospacing="1" w:line="240" w:lineRule="auto"/>
      <w:ind w:firstLine="0"/>
      <w:jc w:val="left"/>
    </w:pPr>
    <w:rPr>
      <w:rFonts w:eastAsia="Times New Roman"/>
      <w:szCs w:val="28"/>
    </w:rPr>
  </w:style>
  <w:style w:type="paragraph" w:customStyle="1" w:styleId="xl307">
    <w:name w:val="xl307"/>
    <w:basedOn w:val="Normal"/>
    <w:rsid w:val="00F340C9"/>
    <w:pPr>
      <w:widowControl/>
      <w:spacing w:before="100" w:beforeAutospacing="1" w:after="100" w:afterAutospacing="1" w:line="240" w:lineRule="auto"/>
      <w:ind w:firstLine="0"/>
      <w:jc w:val="center"/>
    </w:pPr>
    <w:rPr>
      <w:rFonts w:eastAsia="Times New Roman"/>
      <w:sz w:val="26"/>
      <w:szCs w:val="26"/>
    </w:rPr>
  </w:style>
  <w:style w:type="paragraph" w:customStyle="1" w:styleId="xl308">
    <w:name w:val="xl308"/>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309">
    <w:name w:val="xl309"/>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310">
    <w:name w:val="xl310"/>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311">
    <w:name w:val="xl311"/>
    <w:basedOn w:val="Normal"/>
    <w:rsid w:val="00F340C9"/>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12">
    <w:name w:val="xl312"/>
    <w:basedOn w:val="Normal"/>
    <w:rsid w:val="00F340C9"/>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13">
    <w:name w:val="xl313"/>
    <w:basedOn w:val="Normal"/>
    <w:rsid w:val="00F340C9"/>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314">
    <w:name w:val="xl314"/>
    <w:basedOn w:val="Normal"/>
    <w:rsid w:val="00F340C9"/>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15">
    <w:name w:val="xl315"/>
    <w:basedOn w:val="Normal"/>
    <w:rsid w:val="00F340C9"/>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16">
    <w:name w:val="xl316"/>
    <w:basedOn w:val="Normal"/>
    <w:rsid w:val="00F340C9"/>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17">
    <w:name w:val="xl317"/>
    <w:basedOn w:val="Normal"/>
    <w:rsid w:val="00F340C9"/>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318">
    <w:name w:val="xl318"/>
    <w:basedOn w:val="Normal"/>
    <w:rsid w:val="00F340C9"/>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319">
    <w:name w:val="xl319"/>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320">
    <w:name w:val="xl320"/>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321">
    <w:name w:val="xl321"/>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322">
    <w:name w:val="xl322"/>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323">
    <w:name w:val="xl323"/>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6"/>
      <w:szCs w:val="26"/>
    </w:rPr>
  </w:style>
  <w:style w:type="paragraph" w:customStyle="1" w:styleId="xl324">
    <w:name w:val="xl324"/>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sz w:val="26"/>
      <w:szCs w:val="26"/>
    </w:rPr>
  </w:style>
  <w:style w:type="paragraph" w:customStyle="1" w:styleId="xl325">
    <w:name w:val="xl325"/>
    <w:basedOn w:val="Normal"/>
    <w:rsid w:val="00F340C9"/>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right"/>
      <w:textAlignment w:val="center"/>
    </w:pPr>
    <w:rPr>
      <w:rFonts w:eastAsia="Times New Roman"/>
      <w:b/>
      <w:bCs/>
      <w:color w:val="000000"/>
      <w:sz w:val="26"/>
      <w:szCs w:val="26"/>
    </w:rPr>
  </w:style>
  <w:style w:type="paragraph" w:customStyle="1" w:styleId="xl326">
    <w:name w:val="xl326"/>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327">
    <w:name w:val="xl327"/>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328">
    <w:name w:val="xl328"/>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6"/>
      <w:szCs w:val="26"/>
    </w:rPr>
  </w:style>
  <w:style w:type="paragraph" w:customStyle="1" w:styleId="xl329">
    <w:name w:val="xl329"/>
    <w:basedOn w:val="Normal"/>
    <w:rsid w:val="00F340C9"/>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330">
    <w:name w:val="xl330"/>
    <w:basedOn w:val="Normal"/>
    <w:rsid w:val="00F340C9"/>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331">
    <w:name w:val="xl331"/>
    <w:basedOn w:val="Normal"/>
    <w:rsid w:val="00F340C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right"/>
      <w:textAlignment w:val="center"/>
    </w:pPr>
    <w:rPr>
      <w:rFonts w:eastAsia="Times New Roman"/>
      <w:sz w:val="26"/>
      <w:szCs w:val="26"/>
    </w:rPr>
  </w:style>
  <w:style w:type="paragraph" w:customStyle="1" w:styleId="xl332">
    <w:name w:val="xl332"/>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333">
    <w:name w:val="xl333"/>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334">
    <w:name w:val="xl334"/>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rPr>
  </w:style>
  <w:style w:type="paragraph" w:customStyle="1" w:styleId="xl335">
    <w:name w:val="xl335"/>
    <w:basedOn w:val="Normal"/>
    <w:rsid w:val="00F340C9"/>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336">
    <w:name w:val="xl336"/>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rPr>
  </w:style>
  <w:style w:type="paragraph" w:customStyle="1" w:styleId="xl337">
    <w:name w:val="xl337"/>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rPr>
  </w:style>
  <w:style w:type="paragraph" w:customStyle="1" w:styleId="xl338">
    <w:name w:val="xl338"/>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339">
    <w:name w:val="xl339"/>
    <w:basedOn w:val="Normal"/>
    <w:rsid w:val="00F340C9"/>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340">
    <w:name w:val="xl340"/>
    <w:basedOn w:val="Normal"/>
    <w:rsid w:val="00F340C9"/>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341">
    <w:name w:val="xl341"/>
    <w:basedOn w:val="Normal"/>
    <w:rsid w:val="00F340C9"/>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342">
    <w:name w:val="xl342"/>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FF0000"/>
      <w:sz w:val="26"/>
      <w:szCs w:val="26"/>
    </w:rPr>
  </w:style>
  <w:style w:type="paragraph" w:customStyle="1" w:styleId="xl343">
    <w:name w:val="xl343"/>
    <w:basedOn w:val="Normal"/>
    <w:rsid w:val="00F340C9"/>
    <w:pPr>
      <w:widowControl/>
      <w:spacing w:before="100" w:beforeAutospacing="1" w:after="100" w:afterAutospacing="1" w:line="240" w:lineRule="auto"/>
      <w:ind w:firstLine="0"/>
      <w:jc w:val="left"/>
    </w:pPr>
    <w:rPr>
      <w:rFonts w:eastAsia="Times New Roman"/>
      <w:color w:val="FF0000"/>
      <w:sz w:val="26"/>
      <w:szCs w:val="26"/>
    </w:rPr>
  </w:style>
  <w:style w:type="paragraph" w:customStyle="1" w:styleId="xl344">
    <w:name w:val="xl344"/>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4"/>
      <w:szCs w:val="24"/>
    </w:rPr>
  </w:style>
  <w:style w:type="paragraph" w:customStyle="1" w:styleId="xl345">
    <w:name w:val="xl345"/>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346">
    <w:name w:val="xl346"/>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347">
    <w:name w:val="xl347"/>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348">
    <w:name w:val="xl348"/>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4"/>
      <w:szCs w:val="24"/>
    </w:rPr>
  </w:style>
  <w:style w:type="paragraph" w:customStyle="1" w:styleId="xl349">
    <w:name w:val="xl349"/>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pPr>
    <w:rPr>
      <w:rFonts w:eastAsia="Times New Roman"/>
      <w:sz w:val="26"/>
      <w:szCs w:val="26"/>
    </w:rPr>
  </w:style>
  <w:style w:type="paragraph" w:customStyle="1" w:styleId="xl350">
    <w:name w:val="xl350"/>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351">
    <w:name w:val="xl351"/>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352">
    <w:name w:val="xl352"/>
    <w:basedOn w:val="Normal"/>
    <w:rsid w:val="00F340C9"/>
    <w:pPr>
      <w:widowControl/>
      <w:shd w:val="clear" w:color="000000" w:fill="FFFFFF"/>
      <w:spacing w:before="100" w:beforeAutospacing="1" w:after="100" w:afterAutospacing="1" w:line="240" w:lineRule="auto"/>
      <w:ind w:firstLine="0"/>
      <w:jc w:val="left"/>
    </w:pPr>
    <w:rPr>
      <w:rFonts w:eastAsia="Times New Roman"/>
      <w:sz w:val="26"/>
      <w:szCs w:val="26"/>
    </w:rPr>
  </w:style>
  <w:style w:type="paragraph" w:customStyle="1" w:styleId="xl353">
    <w:name w:val="xl353"/>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354">
    <w:name w:val="xl354"/>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355">
    <w:name w:val="xl355"/>
    <w:basedOn w:val="Normal"/>
    <w:rsid w:val="00F340C9"/>
    <w:pPr>
      <w:widowControl/>
      <w:shd w:val="clear" w:color="000000" w:fill="FFFFFF"/>
      <w:spacing w:before="100" w:beforeAutospacing="1" w:after="100" w:afterAutospacing="1" w:line="240" w:lineRule="auto"/>
      <w:ind w:firstLine="0"/>
      <w:jc w:val="right"/>
    </w:pPr>
    <w:rPr>
      <w:rFonts w:eastAsia="Times New Roman"/>
      <w:sz w:val="26"/>
      <w:szCs w:val="26"/>
    </w:rPr>
  </w:style>
  <w:style w:type="paragraph" w:customStyle="1" w:styleId="xl356">
    <w:name w:val="xl356"/>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357">
    <w:name w:val="xl357"/>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358">
    <w:name w:val="xl358"/>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359">
    <w:name w:val="xl359"/>
    <w:basedOn w:val="Normal"/>
    <w:rsid w:val="00F34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4"/>
      <w:szCs w:val="24"/>
    </w:rPr>
  </w:style>
  <w:style w:type="paragraph" w:customStyle="1" w:styleId="xl360">
    <w:name w:val="xl360"/>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61">
    <w:name w:val="xl361"/>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62">
    <w:name w:val="xl362"/>
    <w:basedOn w:val="Normal"/>
    <w:rsid w:val="00F340C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63">
    <w:name w:val="xl363"/>
    <w:basedOn w:val="Normal"/>
    <w:rsid w:val="00F340C9"/>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64">
    <w:name w:val="xl364"/>
    <w:basedOn w:val="Normal"/>
    <w:rsid w:val="00F340C9"/>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65">
    <w:name w:val="xl365"/>
    <w:basedOn w:val="Normal"/>
    <w:rsid w:val="00F340C9"/>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66">
    <w:name w:val="xl366"/>
    <w:basedOn w:val="Normal"/>
    <w:rsid w:val="00F340C9"/>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367">
    <w:name w:val="xl367"/>
    <w:basedOn w:val="Normal"/>
    <w:rsid w:val="00F340C9"/>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368">
    <w:name w:val="xl368"/>
    <w:basedOn w:val="Normal"/>
    <w:rsid w:val="00F340C9"/>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69">
    <w:name w:val="xl369"/>
    <w:basedOn w:val="Normal"/>
    <w:rsid w:val="00F340C9"/>
    <w:pPr>
      <w:widowControl/>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70">
    <w:name w:val="xl370"/>
    <w:basedOn w:val="Normal"/>
    <w:rsid w:val="00F340C9"/>
    <w:pPr>
      <w:widowControl/>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71">
    <w:name w:val="xl371"/>
    <w:basedOn w:val="Normal"/>
    <w:rsid w:val="00F340C9"/>
    <w:pPr>
      <w:widowControl/>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72">
    <w:name w:val="xl372"/>
    <w:basedOn w:val="Normal"/>
    <w:rsid w:val="00F340C9"/>
    <w:pPr>
      <w:widowControl/>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373">
    <w:name w:val="xl373"/>
    <w:basedOn w:val="Normal"/>
    <w:rsid w:val="00F340C9"/>
    <w:pPr>
      <w:widowControl/>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character" w:customStyle="1" w:styleId="fontstyle01">
    <w:name w:val="fontstyle01"/>
    <w:basedOn w:val="DefaultParagraphFont"/>
    <w:rsid w:val="0085255C"/>
    <w:rPr>
      <w:rFonts w:ascii="Times New Roman" w:hAnsi="Times New Roman" w:cs="Times New Roman" w:hint="default"/>
      <w:b/>
      <w:bCs/>
      <w:i/>
      <w:iCs/>
      <w:color w:val="000000"/>
      <w:sz w:val="28"/>
      <w:szCs w:val="28"/>
    </w:rPr>
  </w:style>
  <w:style w:type="paragraph" w:customStyle="1" w:styleId="normal-p">
    <w:name w:val="normal-p"/>
    <w:basedOn w:val="Normal"/>
    <w:uiPriority w:val="99"/>
    <w:qFormat/>
    <w:rsid w:val="00EC5DDF"/>
    <w:pPr>
      <w:widowControl/>
      <w:spacing w:before="0" w:after="0" w:line="240" w:lineRule="auto"/>
      <w:ind w:firstLine="0"/>
      <w:jc w:val="left"/>
    </w:pPr>
    <w:rPr>
      <w:rFonts w:eastAsia="Times New Roman"/>
      <w:sz w:val="20"/>
      <w:szCs w:val="20"/>
    </w:rPr>
  </w:style>
  <w:style w:type="paragraph" w:customStyle="1" w:styleId="TableParagraph">
    <w:name w:val="Table Paragraph"/>
    <w:basedOn w:val="Normal"/>
    <w:uiPriority w:val="1"/>
    <w:qFormat/>
    <w:rsid w:val="00C74EE9"/>
    <w:pPr>
      <w:autoSpaceDE w:val="0"/>
      <w:autoSpaceDN w:val="0"/>
      <w:spacing w:before="0" w:after="0" w:line="240" w:lineRule="auto"/>
      <w:ind w:firstLine="0"/>
      <w:jc w:val="left"/>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052">
      <w:bodyDiv w:val="1"/>
      <w:marLeft w:val="0"/>
      <w:marRight w:val="0"/>
      <w:marTop w:val="0"/>
      <w:marBottom w:val="0"/>
      <w:divBdr>
        <w:top w:val="none" w:sz="0" w:space="0" w:color="auto"/>
        <w:left w:val="none" w:sz="0" w:space="0" w:color="auto"/>
        <w:bottom w:val="none" w:sz="0" w:space="0" w:color="auto"/>
        <w:right w:val="none" w:sz="0" w:space="0" w:color="auto"/>
      </w:divBdr>
    </w:div>
    <w:div w:id="87891939">
      <w:bodyDiv w:val="1"/>
      <w:marLeft w:val="0"/>
      <w:marRight w:val="0"/>
      <w:marTop w:val="0"/>
      <w:marBottom w:val="0"/>
      <w:divBdr>
        <w:top w:val="none" w:sz="0" w:space="0" w:color="auto"/>
        <w:left w:val="none" w:sz="0" w:space="0" w:color="auto"/>
        <w:bottom w:val="none" w:sz="0" w:space="0" w:color="auto"/>
        <w:right w:val="none" w:sz="0" w:space="0" w:color="auto"/>
      </w:divBdr>
    </w:div>
    <w:div w:id="109016405">
      <w:bodyDiv w:val="1"/>
      <w:marLeft w:val="0"/>
      <w:marRight w:val="0"/>
      <w:marTop w:val="0"/>
      <w:marBottom w:val="0"/>
      <w:divBdr>
        <w:top w:val="none" w:sz="0" w:space="0" w:color="auto"/>
        <w:left w:val="none" w:sz="0" w:space="0" w:color="auto"/>
        <w:bottom w:val="none" w:sz="0" w:space="0" w:color="auto"/>
        <w:right w:val="none" w:sz="0" w:space="0" w:color="auto"/>
      </w:divBdr>
    </w:div>
    <w:div w:id="155078950">
      <w:bodyDiv w:val="1"/>
      <w:marLeft w:val="0"/>
      <w:marRight w:val="0"/>
      <w:marTop w:val="0"/>
      <w:marBottom w:val="0"/>
      <w:divBdr>
        <w:top w:val="none" w:sz="0" w:space="0" w:color="auto"/>
        <w:left w:val="none" w:sz="0" w:space="0" w:color="auto"/>
        <w:bottom w:val="none" w:sz="0" w:space="0" w:color="auto"/>
        <w:right w:val="none" w:sz="0" w:space="0" w:color="auto"/>
      </w:divBdr>
    </w:div>
    <w:div w:id="197663311">
      <w:bodyDiv w:val="1"/>
      <w:marLeft w:val="0"/>
      <w:marRight w:val="0"/>
      <w:marTop w:val="0"/>
      <w:marBottom w:val="0"/>
      <w:divBdr>
        <w:top w:val="none" w:sz="0" w:space="0" w:color="auto"/>
        <w:left w:val="none" w:sz="0" w:space="0" w:color="auto"/>
        <w:bottom w:val="none" w:sz="0" w:space="0" w:color="auto"/>
        <w:right w:val="none" w:sz="0" w:space="0" w:color="auto"/>
      </w:divBdr>
    </w:div>
    <w:div w:id="395588079">
      <w:bodyDiv w:val="1"/>
      <w:marLeft w:val="0"/>
      <w:marRight w:val="0"/>
      <w:marTop w:val="0"/>
      <w:marBottom w:val="0"/>
      <w:divBdr>
        <w:top w:val="none" w:sz="0" w:space="0" w:color="auto"/>
        <w:left w:val="none" w:sz="0" w:space="0" w:color="auto"/>
        <w:bottom w:val="none" w:sz="0" w:space="0" w:color="auto"/>
        <w:right w:val="none" w:sz="0" w:space="0" w:color="auto"/>
      </w:divBdr>
      <w:divsChild>
        <w:div w:id="228467614">
          <w:marLeft w:val="562"/>
          <w:marRight w:val="0"/>
          <w:marTop w:val="240"/>
          <w:marBottom w:val="0"/>
          <w:divBdr>
            <w:top w:val="none" w:sz="0" w:space="0" w:color="auto"/>
            <w:left w:val="none" w:sz="0" w:space="0" w:color="auto"/>
            <w:bottom w:val="none" w:sz="0" w:space="0" w:color="auto"/>
            <w:right w:val="none" w:sz="0" w:space="0" w:color="auto"/>
          </w:divBdr>
        </w:div>
        <w:div w:id="998381794">
          <w:marLeft w:val="562"/>
          <w:marRight w:val="0"/>
          <w:marTop w:val="240"/>
          <w:marBottom w:val="0"/>
          <w:divBdr>
            <w:top w:val="none" w:sz="0" w:space="0" w:color="auto"/>
            <w:left w:val="none" w:sz="0" w:space="0" w:color="auto"/>
            <w:bottom w:val="none" w:sz="0" w:space="0" w:color="auto"/>
            <w:right w:val="none" w:sz="0" w:space="0" w:color="auto"/>
          </w:divBdr>
        </w:div>
        <w:div w:id="1440487585">
          <w:marLeft w:val="562"/>
          <w:marRight w:val="0"/>
          <w:marTop w:val="240"/>
          <w:marBottom w:val="0"/>
          <w:divBdr>
            <w:top w:val="none" w:sz="0" w:space="0" w:color="auto"/>
            <w:left w:val="none" w:sz="0" w:space="0" w:color="auto"/>
            <w:bottom w:val="none" w:sz="0" w:space="0" w:color="auto"/>
            <w:right w:val="none" w:sz="0" w:space="0" w:color="auto"/>
          </w:divBdr>
        </w:div>
        <w:div w:id="1958875425">
          <w:marLeft w:val="562"/>
          <w:marRight w:val="0"/>
          <w:marTop w:val="240"/>
          <w:marBottom w:val="0"/>
          <w:divBdr>
            <w:top w:val="none" w:sz="0" w:space="0" w:color="auto"/>
            <w:left w:val="none" w:sz="0" w:space="0" w:color="auto"/>
            <w:bottom w:val="none" w:sz="0" w:space="0" w:color="auto"/>
            <w:right w:val="none" w:sz="0" w:space="0" w:color="auto"/>
          </w:divBdr>
        </w:div>
      </w:divsChild>
    </w:div>
    <w:div w:id="400253364">
      <w:bodyDiv w:val="1"/>
      <w:marLeft w:val="0"/>
      <w:marRight w:val="0"/>
      <w:marTop w:val="0"/>
      <w:marBottom w:val="0"/>
      <w:divBdr>
        <w:top w:val="none" w:sz="0" w:space="0" w:color="auto"/>
        <w:left w:val="none" w:sz="0" w:space="0" w:color="auto"/>
        <w:bottom w:val="none" w:sz="0" w:space="0" w:color="auto"/>
        <w:right w:val="none" w:sz="0" w:space="0" w:color="auto"/>
      </w:divBdr>
      <w:divsChild>
        <w:div w:id="135924410">
          <w:marLeft w:val="562"/>
          <w:marRight w:val="0"/>
          <w:marTop w:val="240"/>
          <w:marBottom w:val="0"/>
          <w:divBdr>
            <w:top w:val="none" w:sz="0" w:space="0" w:color="auto"/>
            <w:left w:val="none" w:sz="0" w:space="0" w:color="auto"/>
            <w:bottom w:val="none" w:sz="0" w:space="0" w:color="auto"/>
            <w:right w:val="none" w:sz="0" w:space="0" w:color="auto"/>
          </w:divBdr>
        </w:div>
        <w:div w:id="457335424">
          <w:marLeft w:val="562"/>
          <w:marRight w:val="0"/>
          <w:marTop w:val="240"/>
          <w:marBottom w:val="0"/>
          <w:divBdr>
            <w:top w:val="none" w:sz="0" w:space="0" w:color="auto"/>
            <w:left w:val="none" w:sz="0" w:space="0" w:color="auto"/>
            <w:bottom w:val="none" w:sz="0" w:space="0" w:color="auto"/>
            <w:right w:val="none" w:sz="0" w:space="0" w:color="auto"/>
          </w:divBdr>
        </w:div>
        <w:div w:id="843007640">
          <w:marLeft w:val="562"/>
          <w:marRight w:val="0"/>
          <w:marTop w:val="240"/>
          <w:marBottom w:val="0"/>
          <w:divBdr>
            <w:top w:val="none" w:sz="0" w:space="0" w:color="auto"/>
            <w:left w:val="none" w:sz="0" w:space="0" w:color="auto"/>
            <w:bottom w:val="none" w:sz="0" w:space="0" w:color="auto"/>
            <w:right w:val="none" w:sz="0" w:space="0" w:color="auto"/>
          </w:divBdr>
        </w:div>
        <w:div w:id="929239862">
          <w:marLeft w:val="562"/>
          <w:marRight w:val="0"/>
          <w:marTop w:val="240"/>
          <w:marBottom w:val="0"/>
          <w:divBdr>
            <w:top w:val="none" w:sz="0" w:space="0" w:color="auto"/>
            <w:left w:val="none" w:sz="0" w:space="0" w:color="auto"/>
            <w:bottom w:val="none" w:sz="0" w:space="0" w:color="auto"/>
            <w:right w:val="none" w:sz="0" w:space="0" w:color="auto"/>
          </w:divBdr>
        </w:div>
        <w:div w:id="1891307079">
          <w:marLeft w:val="562"/>
          <w:marRight w:val="0"/>
          <w:marTop w:val="240"/>
          <w:marBottom w:val="0"/>
          <w:divBdr>
            <w:top w:val="none" w:sz="0" w:space="0" w:color="auto"/>
            <w:left w:val="none" w:sz="0" w:space="0" w:color="auto"/>
            <w:bottom w:val="none" w:sz="0" w:space="0" w:color="auto"/>
            <w:right w:val="none" w:sz="0" w:space="0" w:color="auto"/>
          </w:divBdr>
        </w:div>
        <w:div w:id="2109694829">
          <w:marLeft w:val="562"/>
          <w:marRight w:val="0"/>
          <w:marTop w:val="240"/>
          <w:marBottom w:val="0"/>
          <w:divBdr>
            <w:top w:val="none" w:sz="0" w:space="0" w:color="auto"/>
            <w:left w:val="none" w:sz="0" w:space="0" w:color="auto"/>
            <w:bottom w:val="none" w:sz="0" w:space="0" w:color="auto"/>
            <w:right w:val="none" w:sz="0" w:space="0" w:color="auto"/>
          </w:divBdr>
        </w:div>
      </w:divsChild>
    </w:div>
    <w:div w:id="478497383">
      <w:bodyDiv w:val="1"/>
      <w:marLeft w:val="0"/>
      <w:marRight w:val="0"/>
      <w:marTop w:val="0"/>
      <w:marBottom w:val="0"/>
      <w:divBdr>
        <w:top w:val="none" w:sz="0" w:space="0" w:color="auto"/>
        <w:left w:val="none" w:sz="0" w:space="0" w:color="auto"/>
        <w:bottom w:val="none" w:sz="0" w:space="0" w:color="auto"/>
        <w:right w:val="none" w:sz="0" w:space="0" w:color="auto"/>
      </w:divBdr>
      <w:divsChild>
        <w:div w:id="52586633">
          <w:marLeft w:val="0"/>
          <w:marRight w:val="0"/>
          <w:marTop w:val="0"/>
          <w:marBottom w:val="0"/>
          <w:divBdr>
            <w:top w:val="none" w:sz="0" w:space="0" w:color="auto"/>
            <w:left w:val="none" w:sz="0" w:space="0" w:color="auto"/>
            <w:bottom w:val="none" w:sz="0" w:space="0" w:color="auto"/>
            <w:right w:val="none" w:sz="0" w:space="0" w:color="auto"/>
          </w:divBdr>
          <w:divsChild>
            <w:div w:id="19017720">
              <w:marLeft w:val="0"/>
              <w:marRight w:val="0"/>
              <w:marTop w:val="0"/>
              <w:marBottom w:val="0"/>
              <w:divBdr>
                <w:top w:val="none" w:sz="0" w:space="0" w:color="auto"/>
                <w:left w:val="none" w:sz="0" w:space="0" w:color="auto"/>
                <w:bottom w:val="none" w:sz="0" w:space="0" w:color="auto"/>
                <w:right w:val="none" w:sz="0" w:space="0" w:color="auto"/>
              </w:divBdr>
              <w:divsChild>
                <w:div w:id="1944655109">
                  <w:marLeft w:val="0"/>
                  <w:marRight w:val="0"/>
                  <w:marTop w:val="180"/>
                  <w:marBottom w:val="180"/>
                  <w:divBdr>
                    <w:top w:val="none" w:sz="0" w:space="0" w:color="auto"/>
                    <w:left w:val="none" w:sz="0" w:space="0" w:color="auto"/>
                    <w:bottom w:val="none" w:sz="0" w:space="0" w:color="auto"/>
                    <w:right w:val="none" w:sz="0" w:space="0" w:color="auto"/>
                  </w:divBdr>
                  <w:divsChild>
                    <w:div w:id="763108587">
                      <w:marLeft w:val="0"/>
                      <w:marRight w:val="0"/>
                      <w:marTop w:val="0"/>
                      <w:marBottom w:val="360"/>
                      <w:divBdr>
                        <w:top w:val="none" w:sz="0" w:space="0" w:color="auto"/>
                        <w:left w:val="none" w:sz="0" w:space="0" w:color="auto"/>
                        <w:bottom w:val="none" w:sz="0" w:space="0" w:color="auto"/>
                        <w:right w:val="none" w:sz="0" w:space="0" w:color="auto"/>
                      </w:divBdr>
                      <w:divsChild>
                        <w:div w:id="58171867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4721858">
              <w:marLeft w:val="0"/>
              <w:marRight w:val="0"/>
              <w:marTop w:val="0"/>
              <w:marBottom w:val="0"/>
              <w:divBdr>
                <w:top w:val="none" w:sz="0" w:space="0" w:color="auto"/>
                <w:left w:val="none" w:sz="0" w:space="0" w:color="auto"/>
                <w:bottom w:val="none" w:sz="0" w:space="0" w:color="auto"/>
                <w:right w:val="none" w:sz="0" w:space="0" w:color="auto"/>
              </w:divBdr>
              <w:divsChild>
                <w:div w:id="1324549964">
                  <w:marLeft w:val="0"/>
                  <w:marRight w:val="0"/>
                  <w:marTop w:val="180"/>
                  <w:marBottom w:val="180"/>
                  <w:divBdr>
                    <w:top w:val="none" w:sz="0" w:space="0" w:color="auto"/>
                    <w:left w:val="none" w:sz="0" w:space="0" w:color="auto"/>
                    <w:bottom w:val="none" w:sz="0" w:space="0" w:color="auto"/>
                    <w:right w:val="none" w:sz="0" w:space="0" w:color="auto"/>
                  </w:divBdr>
                  <w:divsChild>
                    <w:div w:id="981889828">
                      <w:marLeft w:val="0"/>
                      <w:marRight w:val="0"/>
                      <w:marTop w:val="0"/>
                      <w:marBottom w:val="360"/>
                      <w:divBdr>
                        <w:top w:val="none" w:sz="0" w:space="0" w:color="auto"/>
                        <w:left w:val="none" w:sz="0" w:space="0" w:color="auto"/>
                        <w:bottom w:val="none" w:sz="0" w:space="0" w:color="auto"/>
                        <w:right w:val="none" w:sz="0" w:space="0" w:color="auto"/>
                      </w:divBdr>
                      <w:divsChild>
                        <w:div w:id="167241647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10264724">
              <w:marLeft w:val="0"/>
              <w:marRight w:val="0"/>
              <w:marTop w:val="0"/>
              <w:marBottom w:val="0"/>
              <w:divBdr>
                <w:top w:val="none" w:sz="0" w:space="0" w:color="auto"/>
                <w:left w:val="none" w:sz="0" w:space="0" w:color="auto"/>
                <w:bottom w:val="none" w:sz="0" w:space="0" w:color="auto"/>
                <w:right w:val="none" w:sz="0" w:space="0" w:color="auto"/>
              </w:divBdr>
              <w:divsChild>
                <w:div w:id="1917011419">
                  <w:marLeft w:val="0"/>
                  <w:marRight w:val="0"/>
                  <w:marTop w:val="180"/>
                  <w:marBottom w:val="180"/>
                  <w:divBdr>
                    <w:top w:val="none" w:sz="0" w:space="0" w:color="auto"/>
                    <w:left w:val="none" w:sz="0" w:space="0" w:color="auto"/>
                    <w:bottom w:val="none" w:sz="0" w:space="0" w:color="auto"/>
                    <w:right w:val="none" w:sz="0" w:space="0" w:color="auto"/>
                  </w:divBdr>
                  <w:divsChild>
                    <w:div w:id="1311860092">
                      <w:marLeft w:val="0"/>
                      <w:marRight w:val="0"/>
                      <w:marTop w:val="0"/>
                      <w:marBottom w:val="360"/>
                      <w:divBdr>
                        <w:top w:val="none" w:sz="0" w:space="0" w:color="auto"/>
                        <w:left w:val="none" w:sz="0" w:space="0" w:color="auto"/>
                        <w:bottom w:val="none" w:sz="0" w:space="0" w:color="auto"/>
                        <w:right w:val="none" w:sz="0" w:space="0" w:color="auto"/>
                      </w:divBdr>
                      <w:divsChild>
                        <w:div w:id="152000173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58756127">
              <w:marLeft w:val="0"/>
              <w:marRight w:val="0"/>
              <w:marTop w:val="0"/>
              <w:marBottom w:val="0"/>
              <w:divBdr>
                <w:top w:val="none" w:sz="0" w:space="0" w:color="auto"/>
                <w:left w:val="none" w:sz="0" w:space="0" w:color="auto"/>
                <w:bottom w:val="none" w:sz="0" w:space="0" w:color="auto"/>
                <w:right w:val="none" w:sz="0" w:space="0" w:color="auto"/>
              </w:divBdr>
              <w:divsChild>
                <w:div w:id="1306354041">
                  <w:marLeft w:val="0"/>
                  <w:marRight w:val="0"/>
                  <w:marTop w:val="180"/>
                  <w:marBottom w:val="180"/>
                  <w:divBdr>
                    <w:top w:val="none" w:sz="0" w:space="0" w:color="auto"/>
                    <w:left w:val="none" w:sz="0" w:space="0" w:color="auto"/>
                    <w:bottom w:val="none" w:sz="0" w:space="0" w:color="auto"/>
                    <w:right w:val="none" w:sz="0" w:space="0" w:color="auto"/>
                  </w:divBdr>
                  <w:divsChild>
                    <w:div w:id="628320412">
                      <w:marLeft w:val="0"/>
                      <w:marRight w:val="0"/>
                      <w:marTop w:val="0"/>
                      <w:marBottom w:val="360"/>
                      <w:divBdr>
                        <w:top w:val="none" w:sz="0" w:space="0" w:color="auto"/>
                        <w:left w:val="none" w:sz="0" w:space="0" w:color="auto"/>
                        <w:bottom w:val="none" w:sz="0" w:space="0" w:color="auto"/>
                        <w:right w:val="none" w:sz="0" w:space="0" w:color="auto"/>
                      </w:divBdr>
                      <w:divsChild>
                        <w:div w:id="166713024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59415121">
              <w:marLeft w:val="0"/>
              <w:marRight w:val="0"/>
              <w:marTop w:val="0"/>
              <w:marBottom w:val="0"/>
              <w:divBdr>
                <w:top w:val="none" w:sz="0" w:space="0" w:color="auto"/>
                <w:left w:val="none" w:sz="0" w:space="0" w:color="auto"/>
                <w:bottom w:val="none" w:sz="0" w:space="0" w:color="auto"/>
                <w:right w:val="none" w:sz="0" w:space="0" w:color="auto"/>
              </w:divBdr>
              <w:divsChild>
                <w:div w:id="2102410278">
                  <w:marLeft w:val="0"/>
                  <w:marRight w:val="0"/>
                  <w:marTop w:val="180"/>
                  <w:marBottom w:val="180"/>
                  <w:divBdr>
                    <w:top w:val="none" w:sz="0" w:space="0" w:color="auto"/>
                    <w:left w:val="none" w:sz="0" w:space="0" w:color="auto"/>
                    <w:bottom w:val="none" w:sz="0" w:space="0" w:color="auto"/>
                    <w:right w:val="none" w:sz="0" w:space="0" w:color="auto"/>
                  </w:divBdr>
                  <w:divsChild>
                    <w:div w:id="1544099401">
                      <w:marLeft w:val="0"/>
                      <w:marRight w:val="0"/>
                      <w:marTop w:val="0"/>
                      <w:marBottom w:val="360"/>
                      <w:divBdr>
                        <w:top w:val="none" w:sz="0" w:space="0" w:color="auto"/>
                        <w:left w:val="none" w:sz="0" w:space="0" w:color="auto"/>
                        <w:bottom w:val="none" w:sz="0" w:space="0" w:color="auto"/>
                        <w:right w:val="none" w:sz="0" w:space="0" w:color="auto"/>
                      </w:divBdr>
                      <w:divsChild>
                        <w:div w:id="22075598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70091609">
              <w:marLeft w:val="0"/>
              <w:marRight w:val="0"/>
              <w:marTop w:val="0"/>
              <w:marBottom w:val="0"/>
              <w:divBdr>
                <w:top w:val="none" w:sz="0" w:space="0" w:color="auto"/>
                <w:left w:val="none" w:sz="0" w:space="0" w:color="auto"/>
                <w:bottom w:val="none" w:sz="0" w:space="0" w:color="auto"/>
                <w:right w:val="none" w:sz="0" w:space="0" w:color="auto"/>
              </w:divBdr>
              <w:divsChild>
                <w:div w:id="1207987051">
                  <w:marLeft w:val="0"/>
                  <w:marRight w:val="0"/>
                  <w:marTop w:val="180"/>
                  <w:marBottom w:val="180"/>
                  <w:divBdr>
                    <w:top w:val="none" w:sz="0" w:space="0" w:color="auto"/>
                    <w:left w:val="none" w:sz="0" w:space="0" w:color="auto"/>
                    <w:bottom w:val="none" w:sz="0" w:space="0" w:color="auto"/>
                    <w:right w:val="none" w:sz="0" w:space="0" w:color="auto"/>
                  </w:divBdr>
                  <w:divsChild>
                    <w:div w:id="882252096">
                      <w:marLeft w:val="0"/>
                      <w:marRight w:val="0"/>
                      <w:marTop w:val="0"/>
                      <w:marBottom w:val="360"/>
                      <w:divBdr>
                        <w:top w:val="none" w:sz="0" w:space="0" w:color="auto"/>
                        <w:left w:val="none" w:sz="0" w:space="0" w:color="auto"/>
                        <w:bottom w:val="none" w:sz="0" w:space="0" w:color="auto"/>
                        <w:right w:val="none" w:sz="0" w:space="0" w:color="auto"/>
                      </w:divBdr>
                      <w:divsChild>
                        <w:div w:id="94588924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71057803">
              <w:marLeft w:val="0"/>
              <w:marRight w:val="0"/>
              <w:marTop w:val="0"/>
              <w:marBottom w:val="0"/>
              <w:divBdr>
                <w:top w:val="none" w:sz="0" w:space="0" w:color="auto"/>
                <w:left w:val="none" w:sz="0" w:space="0" w:color="auto"/>
                <w:bottom w:val="none" w:sz="0" w:space="0" w:color="auto"/>
                <w:right w:val="none" w:sz="0" w:space="0" w:color="auto"/>
              </w:divBdr>
              <w:divsChild>
                <w:div w:id="2072733523">
                  <w:marLeft w:val="0"/>
                  <w:marRight w:val="0"/>
                  <w:marTop w:val="180"/>
                  <w:marBottom w:val="180"/>
                  <w:divBdr>
                    <w:top w:val="none" w:sz="0" w:space="0" w:color="auto"/>
                    <w:left w:val="none" w:sz="0" w:space="0" w:color="auto"/>
                    <w:bottom w:val="none" w:sz="0" w:space="0" w:color="auto"/>
                    <w:right w:val="none" w:sz="0" w:space="0" w:color="auto"/>
                  </w:divBdr>
                  <w:divsChild>
                    <w:div w:id="2080209585">
                      <w:marLeft w:val="0"/>
                      <w:marRight w:val="0"/>
                      <w:marTop w:val="0"/>
                      <w:marBottom w:val="360"/>
                      <w:divBdr>
                        <w:top w:val="none" w:sz="0" w:space="0" w:color="auto"/>
                        <w:left w:val="none" w:sz="0" w:space="0" w:color="auto"/>
                        <w:bottom w:val="none" w:sz="0" w:space="0" w:color="auto"/>
                        <w:right w:val="none" w:sz="0" w:space="0" w:color="auto"/>
                      </w:divBdr>
                      <w:divsChild>
                        <w:div w:id="9329360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80769984">
              <w:marLeft w:val="0"/>
              <w:marRight w:val="0"/>
              <w:marTop w:val="0"/>
              <w:marBottom w:val="0"/>
              <w:divBdr>
                <w:top w:val="none" w:sz="0" w:space="0" w:color="auto"/>
                <w:left w:val="none" w:sz="0" w:space="0" w:color="auto"/>
                <w:bottom w:val="none" w:sz="0" w:space="0" w:color="auto"/>
                <w:right w:val="none" w:sz="0" w:space="0" w:color="auto"/>
              </w:divBdr>
              <w:divsChild>
                <w:div w:id="1738894587">
                  <w:marLeft w:val="0"/>
                  <w:marRight w:val="0"/>
                  <w:marTop w:val="180"/>
                  <w:marBottom w:val="180"/>
                  <w:divBdr>
                    <w:top w:val="none" w:sz="0" w:space="0" w:color="auto"/>
                    <w:left w:val="none" w:sz="0" w:space="0" w:color="auto"/>
                    <w:bottom w:val="none" w:sz="0" w:space="0" w:color="auto"/>
                    <w:right w:val="none" w:sz="0" w:space="0" w:color="auto"/>
                  </w:divBdr>
                  <w:divsChild>
                    <w:div w:id="1667368099">
                      <w:marLeft w:val="0"/>
                      <w:marRight w:val="0"/>
                      <w:marTop w:val="0"/>
                      <w:marBottom w:val="360"/>
                      <w:divBdr>
                        <w:top w:val="none" w:sz="0" w:space="0" w:color="auto"/>
                        <w:left w:val="none" w:sz="0" w:space="0" w:color="auto"/>
                        <w:bottom w:val="none" w:sz="0" w:space="0" w:color="auto"/>
                        <w:right w:val="none" w:sz="0" w:space="0" w:color="auto"/>
                      </w:divBdr>
                      <w:divsChild>
                        <w:div w:id="80349893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33538400">
              <w:marLeft w:val="0"/>
              <w:marRight w:val="0"/>
              <w:marTop w:val="0"/>
              <w:marBottom w:val="0"/>
              <w:divBdr>
                <w:top w:val="none" w:sz="0" w:space="0" w:color="auto"/>
                <w:left w:val="none" w:sz="0" w:space="0" w:color="auto"/>
                <w:bottom w:val="none" w:sz="0" w:space="0" w:color="auto"/>
                <w:right w:val="none" w:sz="0" w:space="0" w:color="auto"/>
              </w:divBdr>
              <w:divsChild>
                <w:div w:id="747188528">
                  <w:marLeft w:val="0"/>
                  <w:marRight w:val="0"/>
                  <w:marTop w:val="180"/>
                  <w:marBottom w:val="180"/>
                  <w:divBdr>
                    <w:top w:val="none" w:sz="0" w:space="0" w:color="auto"/>
                    <w:left w:val="none" w:sz="0" w:space="0" w:color="auto"/>
                    <w:bottom w:val="none" w:sz="0" w:space="0" w:color="auto"/>
                    <w:right w:val="none" w:sz="0" w:space="0" w:color="auto"/>
                  </w:divBdr>
                  <w:divsChild>
                    <w:div w:id="537855568">
                      <w:marLeft w:val="0"/>
                      <w:marRight w:val="0"/>
                      <w:marTop w:val="0"/>
                      <w:marBottom w:val="360"/>
                      <w:divBdr>
                        <w:top w:val="none" w:sz="0" w:space="0" w:color="auto"/>
                        <w:left w:val="none" w:sz="0" w:space="0" w:color="auto"/>
                        <w:bottom w:val="none" w:sz="0" w:space="0" w:color="auto"/>
                        <w:right w:val="none" w:sz="0" w:space="0" w:color="auto"/>
                      </w:divBdr>
                      <w:divsChild>
                        <w:div w:id="182106848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52534023">
              <w:marLeft w:val="0"/>
              <w:marRight w:val="0"/>
              <w:marTop w:val="0"/>
              <w:marBottom w:val="0"/>
              <w:divBdr>
                <w:top w:val="none" w:sz="0" w:space="0" w:color="auto"/>
                <w:left w:val="none" w:sz="0" w:space="0" w:color="auto"/>
                <w:bottom w:val="none" w:sz="0" w:space="0" w:color="auto"/>
                <w:right w:val="none" w:sz="0" w:space="0" w:color="auto"/>
              </w:divBdr>
              <w:divsChild>
                <w:div w:id="1522620843">
                  <w:marLeft w:val="0"/>
                  <w:marRight w:val="0"/>
                  <w:marTop w:val="180"/>
                  <w:marBottom w:val="180"/>
                  <w:divBdr>
                    <w:top w:val="none" w:sz="0" w:space="0" w:color="auto"/>
                    <w:left w:val="none" w:sz="0" w:space="0" w:color="auto"/>
                    <w:bottom w:val="none" w:sz="0" w:space="0" w:color="auto"/>
                    <w:right w:val="none" w:sz="0" w:space="0" w:color="auto"/>
                  </w:divBdr>
                  <w:divsChild>
                    <w:div w:id="668364116">
                      <w:marLeft w:val="0"/>
                      <w:marRight w:val="0"/>
                      <w:marTop w:val="0"/>
                      <w:marBottom w:val="360"/>
                      <w:divBdr>
                        <w:top w:val="none" w:sz="0" w:space="0" w:color="auto"/>
                        <w:left w:val="none" w:sz="0" w:space="0" w:color="auto"/>
                        <w:bottom w:val="none" w:sz="0" w:space="0" w:color="auto"/>
                        <w:right w:val="none" w:sz="0" w:space="0" w:color="auto"/>
                      </w:divBdr>
                      <w:divsChild>
                        <w:div w:id="127417131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76384284">
              <w:marLeft w:val="0"/>
              <w:marRight w:val="0"/>
              <w:marTop w:val="0"/>
              <w:marBottom w:val="0"/>
              <w:divBdr>
                <w:top w:val="none" w:sz="0" w:space="0" w:color="auto"/>
                <w:left w:val="none" w:sz="0" w:space="0" w:color="auto"/>
                <w:bottom w:val="none" w:sz="0" w:space="0" w:color="auto"/>
                <w:right w:val="none" w:sz="0" w:space="0" w:color="auto"/>
              </w:divBdr>
              <w:divsChild>
                <w:div w:id="213657924">
                  <w:marLeft w:val="0"/>
                  <w:marRight w:val="0"/>
                  <w:marTop w:val="180"/>
                  <w:marBottom w:val="180"/>
                  <w:divBdr>
                    <w:top w:val="none" w:sz="0" w:space="0" w:color="auto"/>
                    <w:left w:val="none" w:sz="0" w:space="0" w:color="auto"/>
                    <w:bottom w:val="none" w:sz="0" w:space="0" w:color="auto"/>
                    <w:right w:val="none" w:sz="0" w:space="0" w:color="auto"/>
                  </w:divBdr>
                  <w:divsChild>
                    <w:div w:id="1394542836">
                      <w:marLeft w:val="0"/>
                      <w:marRight w:val="0"/>
                      <w:marTop w:val="0"/>
                      <w:marBottom w:val="360"/>
                      <w:divBdr>
                        <w:top w:val="none" w:sz="0" w:space="0" w:color="auto"/>
                        <w:left w:val="none" w:sz="0" w:space="0" w:color="auto"/>
                        <w:bottom w:val="none" w:sz="0" w:space="0" w:color="auto"/>
                        <w:right w:val="none" w:sz="0" w:space="0" w:color="auto"/>
                      </w:divBdr>
                      <w:divsChild>
                        <w:div w:id="49993106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43641272">
              <w:marLeft w:val="0"/>
              <w:marRight w:val="0"/>
              <w:marTop w:val="0"/>
              <w:marBottom w:val="0"/>
              <w:divBdr>
                <w:top w:val="none" w:sz="0" w:space="0" w:color="auto"/>
                <w:left w:val="none" w:sz="0" w:space="0" w:color="auto"/>
                <w:bottom w:val="none" w:sz="0" w:space="0" w:color="auto"/>
                <w:right w:val="none" w:sz="0" w:space="0" w:color="auto"/>
              </w:divBdr>
              <w:divsChild>
                <w:div w:id="500700265">
                  <w:marLeft w:val="0"/>
                  <w:marRight w:val="0"/>
                  <w:marTop w:val="180"/>
                  <w:marBottom w:val="180"/>
                  <w:divBdr>
                    <w:top w:val="none" w:sz="0" w:space="0" w:color="auto"/>
                    <w:left w:val="none" w:sz="0" w:space="0" w:color="auto"/>
                    <w:bottom w:val="none" w:sz="0" w:space="0" w:color="auto"/>
                    <w:right w:val="none" w:sz="0" w:space="0" w:color="auto"/>
                  </w:divBdr>
                  <w:divsChild>
                    <w:div w:id="1959289897">
                      <w:marLeft w:val="0"/>
                      <w:marRight w:val="0"/>
                      <w:marTop w:val="0"/>
                      <w:marBottom w:val="360"/>
                      <w:divBdr>
                        <w:top w:val="none" w:sz="0" w:space="0" w:color="auto"/>
                        <w:left w:val="none" w:sz="0" w:space="0" w:color="auto"/>
                        <w:bottom w:val="none" w:sz="0" w:space="0" w:color="auto"/>
                        <w:right w:val="none" w:sz="0" w:space="0" w:color="auto"/>
                      </w:divBdr>
                      <w:divsChild>
                        <w:div w:id="15460963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71043035">
              <w:marLeft w:val="0"/>
              <w:marRight w:val="0"/>
              <w:marTop w:val="0"/>
              <w:marBottom w:val="0"/>
              <w:divBdr>
                <w:top w:val="none" w:sz="0" w:space="0" w:color="auto"/>
                <w:left w:val="none" w:sz="0" w:space="0" w:color="auto"/>
                <w:bottom w:val="none" w:sz="0" w:space="0" w:color="auto"/>
                <w:right w:val="none" w:sz="0" w:space="0" w:color="auto"/>
              </w:divBdr>
              <w:divsChild>
                <w:div w:id="126894559">
                  <w:marLeft w:val="0"/>
                  <w:marRight w:val="0"/>
                  <w:marTop w:val="180"/>
                  <w:marBottom w:val="180"/>
                  <w:divBdr>
                    <w:top w:val="none" w:sz="0" w:space="0" w:color="auto"/>
                    <w:left w:val="none" w:sz="0" w:space="0" w:color="auto"/>
                    <w:bottom w:val="none" w:sz="0" w:space="0" w:color="auto"/>
                    <w:right w:val="none" w:sz="0" w:space="0" w:color="auto"/>
                  </w:divBdr>
                  <w:divsChild>
                    <w:div w:id="976911669">
                      <w:marLeft w:val="0"/>
                      <w:marRight w:val="0"/>
                      <w:marTop w:val="0"/>
                      <w:marBottom w:val="360"/>
                      <w:divBdr>
                        <w:top w:val="none" w:sz="0" w:space="0" w:color="auto"/>
                        <w:left w:val="none" w:sz="0" w:space="0" w:color="auto"/>
                        <w:bottom w:val="none" w:sz="0" w:space="0" w:color="auto"/>
                        <w:right w:val="none" w:sz="0" w:space="0" w:color="auto"/>
                      </w:divBdr>
                      <w:divsChild>
                        <w:div w:id="205076419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76790879">
              <w:marLeft w:val="0"/>
              <w:marRight w:val="0"/>
              <w:marTop w:val="0"/>
              <w:marBottom w:val="0"/>
              <w:divBdr>
                <w:top w:val="none" w:sz="0" w:space="0" w:color="auto"/>
                <w:left w:val="none" w:sz="0" w:space="0" w:color="auto"/>
                <w:bottom w:val="none" w:sz="0" w:space="0" w:color="auto"/>
                <w:right w:val="none" w:sz="0" w:space="0" w:color="auto"/>
              </w:divBdr>
              <w:divsChild>
                <w:div w:id="162598497">
                  <w:marLeft w:val="0"/>
                  <w:marRight w:val="0"/>
                  <w:marTop w:val="180"/>
                  <w:marBottom w:val="180"/>
                  <w:divBdr>
                    <w:top w:val="none" w:sz="0" w:space="0" w:color="auto"/>
                    <w:left w:val="none" w:sz="0" w:space="0" w:color="auto"/>
                    <w:bottom w:val="none" w:sz="0" w:space="0" w:color="auto"/>
                    <w:right w:val="none" w:sz="0" w:space="0" w:color="auto"/>
                  </w:divBdr>
                  <w:divsChild>
                    <w:div w:id="425198656">
                      <w:marLeft w:val="0"/>
                      <w:marRight w:val="0"/>
                      <w:marTop w:val="0"/>
                      <w:marBottom w:val="360"/>
                      <w:divBdr>
                        <w:top w:val="none" w:sz="0" w:space="0" w:color="auto"/>
                        <w:left w:val="none" w:sz="0" w:space="0" w:color="auto"/>
                        <w:bottom w:val="none" w:sz="0" w:space="0" w:color="auto"/>
                        <w:right w:val="none" w:sz="0" w:space="0" w:color="auto"/>
                      </w:divBdr>
                      <w:divsChild>
                        <w:div w:id="87485491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44551870">
              <w:marLeft w:val="0"/>
              <w:marRight w:val="0"/>
              <w:marTop w:val="0"/>
              <w:marBottom w:val="0"/>
              <w:divBdr>
                <w:top w:val="none" w:sz="0" w:space="0" w:color="auto"/>
                <w:left w:val="none" w:sz="0" w:space="0" w:color="auto"/>
                <w:bottom w:val="none" w:sz="0" w:space="0" w:color="auto"/>
                <w:right w:val="none" w:sz="0" w:space="0" w:color="auto"/>
              </w:divBdr>
              <w:divsChild>
                <w:div w:id="464006261">
                  <w:marLeft w:val="0"/>
                  <w:marRight w:val="0"/>
                  <w:marTop w:val="180"/>
                  <w:marBottom w:val="180"/>
                  <w:divBdr>
                    <w:top w:val="none" w:sz="0" w:space="0" w:color="auto"/>
                    <w:left w:val="none" w:sz="0" w:space="0" w:color="auto"/>
                    <w:bottom w:val="none" w:sz="0" w:space="0" w:color="auto"/>
                    <w:right w:val="none" w:sz="0" w:space="0" w:color="auto"/>
                  </w:divBdr>
                  <w:divsChild>
                    <w:div w:id="756946653">
                      <w:marLeft w:val="0"/>
                      <w:marRight w:val="0"/>
                      <w:marTop w:val="0"/>
                      <w:marBottom w:val="360"/>
                      <w:divBdr>
                        <w:top w:val="none" w:sz="0" w:space="0" w:color="auto"/>
                        <w:left w:val="none" w:sz="0" w:space="0" w:color="auto"/>
                        <w:bottom w:val="none" w:sz="0" w:space="0" w:color="auto"/>
                        <w:right w:val="none" w:sz="0" w:space="0" w:color="auto"/>
                      </w:divBdr>
                      <w:divsChild>
                        <w:div w:id="109328082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73282543">
              <w:marLeft w:val="0"/>
              <w:marRight w:val="0"/>
              <w:marTop w:val="0"/>
              <w:marBottom w:val="0"/>
              <w:divBdr>
                <w:top w:val="none" w:sz="0" w:space="0" w:color="auto"/>
                <w:left w:val="none" w:sz="0" w:space="0" w:color="auto"/>
                <w:bottom w:val="none" w:sz="0" w:space="0" w:color="auto"/>
                <w:right w:val="none" w:sz="0" w:space="0" w:color="auto"/>
              </w:divBdr>
              <w:divsChild>
                <w:div w:id="1757290780">
                  <w:marLeft w:val="0"/>
                  <w:marRight w:val="0"/>
                  <w:marTop w:val="180"/>
                  <w:marBottom w:val="180"/>
                  <w:divBdr>
                    <w:top w:val="none" w:sz="0" w:space="0" w:color="auto"/>
                    <w:left w:val="none" w:sz="0" w:space="0" w:color="auto"/>
                    <w:bottom w:val="none" w:sz="0" w:space="0" w:color="auto"/>
                    <w:right w:val="none" w:sz="0" w:space="0" w:color="auto"/>
                  </w:divBdr>
                  <w:divsChild>
                    <w:div w:id="67387519">
                      <w:marLeft w:val="0"/>
                      <w:marRight w:val="0"/>
                      <w:marTop w:val="0"/>
                      <w:marBottom w:val="360"/>
                      <w:divBdr>
                        <w:top w:val="none" w:sz="0" w:space="0" w:color="auto"/>
                        <w:left w:val="none" w:sz="0" w:space="0" w:color="auto"/>
                        <w:bottom w:val="none" w:sz="0" w:space="0" w:color="auto"/>
                        <w:right w:val="none" w:sz="0" w:space="0" w:color="auto"/>
                      </w:divBdr>
                      <w:divsChild>
                        <w:div w:id="105770668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35654769">
              <w:marLeft w:val="0"/>
              <w:marRight w:val="0"/>
              <w:marTop w:val="0"/>
              <w:marBottom w:val="0"/>
              <w:divBdr>
                <w:top w:val="none" w:sz="0" w:space="0" w:color="auto"/>
                <w:left w:val="none" w:sz="0" w:space="0" w:color="auto"/>
                <w:bottom w:val="none" w:sz="0" w:space="0" w:color="auto"/>
                <w:right w:val="none" w:sz="0" w:space="0" w:color="auto"/>
              </w:divBdr>
              <w:divsChild>
                <w:div w:id="855465979">
                  <w:marLeft w:val="0"/>
                  <w:marRight w:val="0"/>
                  <w:marTop w:val="180"/>
                  <w:marBottom w:val="180"/>
                  <w:divBdr>
                    <w:top w:val="none" w:sz="0" w:space="0" w:color="auto"/>
                    <w:left w:val="none" w:sz="0" w:space="0" w:color="auto"/>
                    <w:bottom w:val="none" w:sz="0" w:space="0" w:color="auto"/>
                    <w:right w:val="none" w:sz="0" w:space="0" w:color="auto"/>
                  </w:divBdr>
                  <w:divsChild>
                    <w:div w:id="1758820322">
                      <w:marLeft w:val="0"/>
                      <w:marRight w:val="0"/>
                      <w:marTop w:val="0"/>
                      <w:marBottom w:val="360"/>
                      <w:divBdr>
                        <w:top w:val="none" w:sz="0" w:space="0" w:color="auto"/>
                        <w:left w:val="none" w:sz="0" w:space="0" w:color="auto"/>
                        <w:bottom w:val="none" w:sz="0" w:space="0" w:color="auto"/>
                        <w:right w:val="none" w:sz="0" w:space="0" w:color="auto"/>
                      </w:divBdr>
                      <w:divsChild>
                        <w:div w:id="171372481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37963714">
              <w:marLeft w:val="0"/>
              <w:marRight w:val="0"/>
              <w:marTop w:val="0"/>
              <w:marBottom w:val="0"/>
              <w:divBdr>
                <w:top w:val="none" w:sz="0" w:space="0" w:color="auto"/>
                <w:left w:val="none" w:sz="0" w:space="0" w:color="auto"/>
                <w:bottom w:val="none" w:sz="0" w:space="0" w:color="auto"/>
                <w:right w:val="none" w:sz="0" w:space="0" w:color="auto"/>
              </w:divBdr>
              <w:divsChild>
                <w:div w:id="1912537509">
                  <w:marLeft w:val="0"/>
                  <w:marRight w:val="0"/>
                  <w:marTop w:val="180"/>
                  <w:marBottom w:val="180"/>
                  <w:divBdr>
                    <w:top w:val="none" w:sz="0" w:space="0" w:color="auto"/>
                    <w:left w:val="none" w:sz="0" w:space="0" w:color="auto"/>
                    <w:bottom w:val="none" w:sz="0" w:space="0" w:color="auto"/>
                    <w:right w:val="none" w:sz="0" w:space="0" w:color="auto"/>
                  </w:divBdr>
                  <w:divsChild>
                    <w:div w:id="473064164">
                      <w:marLeft w:val="0"/>
                      <w:marRight w:val="0"/>
                      <w:marTop w:val="0"/>
                      <w:marBottom w:val="360"/>
                      <w:divBdr>
                        <w:top w:val="none" w:sz="0" w:space="0" w:color="auto"/>
                        <w:left w:val="none" w:sz="0" w:space="0" w:color="auto"/>
                        <w:bottom w:val="none" w:sz="0" w:space="0" w:color="auto"/>
                        <w:right w:val="none" w:sz="0" w:space="0" w:color="auto"/>
                      </w:divBdr>
                      <w:divsChild>
                        <w:div w:id="209508501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55537439">
              <w:marLeft w:val="0"/>
              <w:marRight w:val="0"/>
              <w:marTop w:val="0"/>
              <w:marBottom w:val="0"/>
              <w:divBdr>
                <w:top w:val="none" w:sz="0" w:space="0" w:color="auto"/>
                <w:left w:val="none" w:sz="0" w:space="0" w:color="auto"/>
                <w:bottom w:val="none" w:sz="0" w:space="0" w:color="auto"/>
                <w:right w:val="none" w:sz="0" w:space="0" w:color="auto"/>
              </w:divBdr>
              <w:divsChild>
                <w:div w:id="2131891933">
                  <w:marLeft w:val="0"/>
                  <w:marRight w:val="0"/>
                  <w:marTop w:val="180"/>
                  <w:marBottom w:val="180"/>
                  <w:divBdr>
                    <w:top w:val="none" w:sz="0" w:space="0" w:color="auto"/>
                    <w:left w:val="none" w:sz="0" w:space="0" w:color="auto"/>
                    <w:bottom w:val="none" w:sz="0" w:space="0" w:color="auto"/>
                    <w:right w:val="none" w:sz="0" w:space="0" w:color="auto"/>
                  </w:divBdr>
                  <w:divsChild>
                    <w:div w:id="792678292">
                      <w:marLeft w:val="0"/>
                      <w:marRight w:val="0"/>
                      <w:marTop w:val="0"/>
                      <w:marBottom w:val="360"/>
                      <w:divBdr>
                        <w:top w:val="none" w:sz="0" w:space="0" w:color="auto"/>
                        <w:left w:val="none" w:sz="0" w:space="0" w:color="auto"/>
                        <w:bottom w:val="none" w:sz="0" w:space="0" w:color="auto"/>
                        <w:right w:val="none" w:sz="0" w:space="0" w:color="auto"/>
                      </w:divBdr>
                      <w:divsChild>
                        <w:div w:id="9463562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86275671">
              <w:marLeft w:val="0"/>
              <w:marRight w:val="0"/>
              <w:marTop w:val="0"/>
              <w:marBottom w:val="0"/>
              <w:divBdr>
                <w:top w:val="none" w:sz="0" w:space="0" w:color="auto"/>
                <w:left w:val="none" w:sz="0" w:space="0" w:color="auto"/>
                <w:bottom w:val="none" w:sz="0" w:space="0" w:color="auto"/>
                <w:right w:val="none" w:sz="0" w:space="0" w:color="auto"/>
              </w:divBdr>
              <w:divsChild>
                <w:div w:id="1447852095">
                  <w:marLeft w:val="0"/>
                  <w:marRight w:val="0"/>
                  <w:marTop w:val="180"/>
                  <w:marBottom w:val="180"/>
                  <w:divBdr>
                    <w:top w:val="none" w:sz="0" w:space="0" w:color="auto"/>
                    <w:left w:val="none" w:sz="0" w:space="0" w:color="auto"/>
                    <w:bottom w:val="none" w:sz="0" w:space="0" w:color="auto"/>
                    <w:right w:val="none" w:sz="0" w:space="0" w:color="auto"/>
                  </w:divBdr>
                  <w:divsChild>
                    <w:div w:id="39669608">
                      <w:marLeft w:val="0"/>
                      <w:marRight w:val="0"/>
                      <w:marTop w:val="0"/>
                      <w:marBottom w:val="360"/>
                      <w:divBdr>
                        <w:top w:val="none" w:sz="0" w:space="0" w:color="auto"/>
                        <w:left w:val="none" w:sz="0" w:space="0" w:color="auto"/>
                        <w:bottom w:val="none" w:sz="0" w:space="0" w:color="auto"/>
                        <w:right w:val="none" w:sz="0" w:space="0" w:color="auto"/>
                      </w:divBdr>
                      <w:divsChild>
                        <w:div w:id="142326080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54037145">
              <w:marLeft w:val="0"/>
              <w:marRight w:val="0"/>
              <w:marTop w:val="0"/>
              <w:marBottom w:val="0"/>
              <w:divBdr>
                <w:top w:val="none" w:sz="0" w:space="0" w:color="auto"/>
                <w:left w:val="none" w:sz="0" w:space="0" w:color="auto"/>
                <w:bottom w:val="none" w:sz="0" w:space="0" w:color="auto"/>
                <w:right w:val="none" w:sz="0" w:space="0" w:color="auto"/>
              </w:divBdr>
              <w:divsChild>
                <w:div w:id="1044715436">
                  <w:marLeft w:val="0"/>
                  <w:marRight w:val="0"/>
                  <w:marTop w:val="180"/>
                  <w:marBottom w:val="180"/>
                  <w:divBdr>
                    <w:top w:val="none" w:sz="0" w:space="0" w:color="auto"/>
                    <w:left w:val="none" w:sz="0" w:space="0" w:color="auto"/>
                    <w:bottom w:val="none" w:sz="0" w:space="0" w:color="auto"/>
                    <w:right w:val="none" w:sz="0" w:space="0" w:color="auto"/>
                  </w:divBdr>
                  <w:divsChild>
                    <w:div w:id="2010985020">
                      <w:marLeft w:val="0"/>
                      <w:marRight w:val="0"/>
                      <w:marTop w:val="0"/>
                      <w:marBottom w:val="360"/>
                      <w:divBdr>
                        <w:top w:val="none" w:sz="0" w:space="0" w:color="auto"/>
                        <w:left w:val="none" w:sz="0" w:space="0" w:color="auto"/>
                        <w:bottom w:val="none" w:sz="0" w:space="0" w:color="auto"/>
                        <w:right w:val="none" w:sz="0" w:space="0" w:color="auto"/>
                      </w:divBdr>
                      <w:divsChild>
                        <w:div w:id="173377501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51162211">
              <w:marLeft w:val="0"/>
              <w:marRight w:val="0"/>
              <w:marTop w:val="0"/>
              <w:marBottom w:val="0"/>
              <w:divBdr>
                <w:top w:val="none" w:sz="0" w:space="0" w:color="auto"/>
                <w:left w:val="none" w:sz="0" w:space="0" w:color="auto"/>
                <w:bottom w:val="none" w:sz="0" w:space="0" w:color="auto"/>
                <w:right w:val="none" w:sz="0" w:space="0" w:color="auto"/>
              </w:divBdr>
              <w:divsChild>
                <w:div w:id="1767995722">
                  <w:marLeft w:val="0"/>
                  <w:marRight w:val="0"/>
                  <w:marTop w:val="180"/>
                  <w:marBottom w:val="180"/>
                  <w:divBdr>
                    <w:top w:val="none" w:sz="0" w:space="0" w:color="auto"/>
                    <w:left w:val="none" w:sz="0" w:space="0" w:color="auto"/>
                    <w:bottom w:val="none" w:sz="0" w:space="0" w:color="auto"/>
                    <w:right w:val="none" w:sz="0" w:space="0" w:color="auto"/>
                  </w:divBdr>
                  <w:divsChild>
                    <w:div w:id="1085999728">
                      <w:marLeft w:val="0"/>
                      <w:marRight w:val="0"/>
                      <w:marTop w:val="0"/>
                      <w:marBottom w:val="360"/>
                      <w:divBdr>
                        <w:top w:val="none" w:sz="0" w:space="0" w:color="auto"/>
                        <w:left w:val="none" w:sz="0" w:space="0" w:color="auto"/>
                        <w:bottom w:val="none" w:sz="0" w:space="0" w:color="auto"/>
                        <w:right w:val="none" w:sz="0" w:space="0" w:color="auto"/>
                      </w:divBdr>
                      <w:divsChild>
                        <w:div w:id="19740989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38269772">
              <w:marLeft w:val="0"/>
              <w:marRight w:val="0"/>
              <w:marTop w:val="0"/>
              <w:marBottom w:val="0"/>
              <w:divBdr>
                <w:top w:val="none" w:sz="0" w:space="0" w:color="auto"/>
                <w:left w:val="none" w:sz="0" w:space="0" w:color="auto"/>
                <w:bottom w:val="none" w:sz="0" w:space="0" w:color="auto"/>
                <w:right w:val="none" w:sz="0" w:space="0" w:color="auto"/>
              </w:divBdr>
              <w:divsChild>
                <w:div w:id="462430466">
                  <w:marLeft w:val="0"/>
                  <w:marRight w:val="0"/>
                  <w:marTop w:val="180"/>
                  <w:marBottom w:val="180"/>
                  <w:divBdr>
                    <w:top w:val="none" w:sz="0" w:space="0" w:color="auto"/>
                    <w:left w:val="none" w:sz="0" w:space="0" w:color="auto"/>
                    <w:bottom w:val="none" w:sz="0" w:space="0" w:color="auto"/>
                    <w:right w:val="none" w:sz="0" w:space="0" w:color="auto"/>
                  </w:divBdr>
                  <w:divsChild>
                    <w:div w:id="1554344127">
                      <w:marLeft w:val="0"/>
                      <w:marRight w:val="0"/>
                      <w:marTop w:val="0"/>
                      <w:marBottom w:val="360"/>
                      <w:divBdr>
                        <w:top w:val="none" w:sz="0" w:space="0" w:color="auto"/>
                        <w:left w:val="none" w:sz="0" w:space="0" w:color="auto"/>
                        <w:bottom w:val="none" w:sz="0" w:space="0" w:color="auto"/>
                        <w:right w:val="none" w:sz="0" w:space="0" w:color="auto"/>
                      </w:divBdr>
                      <w:divsChild>
                        <w:div w:id="20521975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407604077">
              <w:marLeft w:val="0"/>
              <w:marRight w:val="0"/>
              <w:marTop w:val="0"/>
              <w:marBottom w:val="0"/>
              <w:divBdr>
                <w:top w:val="none" w:sz="0" w:space="0" w:color="auto"/>
                <w:left w:val="none" w:sz="0" w:space="0" w:color="auto"/>
                <w:bottom w:val="none" w:sz="0" w:space="0" w:color="auto"/>
                <w:right w:val="none" w:sz="0" w:space="0" w:color="auto"/>
              </w:divBdr>
              <w:divsChild>
                <w:div w:id="1829057512">
                  <w:marLeft w:val="0"/>
                  <w:marRight w:val="0"/>
                  <w:marTop w:val="180"/>
                  <w:marBottom w:val="180"/>
                  <w:divBdr>
                    <w:top w:val="none" w:sz="0" w:space="0" w:color="auto"/>
                    <w:left w:val="none" w:sz="0" w:space="0" w:color="auto"/>
                    <w:bottom w:val="none" w:sz="0" w:space="0" w:color="auto"/>
                    <w:right w:val="none" w:sz="0" w:space="0" w:color="auto"/>
                  </w:divBdr>
                  <w:divsChild>
                    <w:div w:id="220678155">
                      <w:marLeft w:val="0"/>
                      <w:marRight w:val="0"/>
                      <w:marTop w:val="0"/>
                      <w:marBottom w:val="360"/>
                      <w:divBdr>
                        <w:top w:val="none" w:sz="0" w:space="0" w:color="auto"/>
                        <w:left w:val="none" w:sz="0" w:space="0" w:color="auto"/>
                        <w:bottom w:val="none" w:sz="0" w:space="0" w:color="auto"/>
                        <w:right w:val="none" w:sz="0" w:space="0" w:color="auto"/>
                      </w:divBdr>
                      <w:divsChild>
                        <w:div w:id="66331884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55773415">
              <w:marLeft w:val="0"/>
              <w:marRight w:val="0"/>
              <w:marTop w:val="0"/>
              <w:marBottom w:val="0"/>
              <w:divBdr>
                <w:top w:val="none" w:sz="0" w:space="0" w:color="auto"/>
                <w:left w:val="none" w:sz="0" w:space="0" w:color="auto"/>
                <w:bottom w:val="none" w:sz="0" w:space="0" w:color="auto"/>
                <w:right w:val="none" w:sz="0" w:space="0" w:color="auto"/>
              </w:divBdr>
              <w:divsChild>
                <w:div w:id="1708143568">
                  <w:marLeft w:val="0"/>
                  <w:marRight w:val="0"/>
                  <w:marTop w:val="180"/>
                  <w:marBottom w:val="180"/>
                  <w:divBdr>
                    <w:top w:val="none" w:sz="0" w:space="0" w:color="auto"/>
                    <w:left w:val="none" w:sz="0" w:space="0" w:color="auto"/>
                    <w:bottom w:val="none" w:sz="0" w:space="0" w:color="auto"/>
                    <w:right w:val="none" w:sz="0" w:space="0" w:color="auto"/>
                  </w:divBdr>
                  <w:divsChild>
                    <w:div w:id="5318456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34598928">
              <w:marLeft w:val="0"/>
              <w:marRight w:val="0"/>
              <w:marTop w:val="0"/>
              <w:marBottom w:val="0"/>
              <w:divBdr>
                <w:top w:val="none" w:sz="0" w:space="0" w:color="auto"/>
                <w:left w:val="none" w:sz="0" w:space="0" w:color="auto"/>
                <w:bottom w:val="none" w:sz="0" w:space="0" w:color="auto"/>
                <w:right w:val="none" w:sz="0" w:space="0" w:color="auto"/>
              </w:divBdr>
              <w:divsChild>
                <w:div w:id="626743712">
                  <w:marLeft w:val="0"/>
                  <w:marRight w:val="0"/>
                  <w:marTop w:val="180"/>
                  <w:marBottom w:val="180"/>
                  <w:divBdr>
                    <w:top w:val="none" w:sz="0" w:space="0" w:color="auto"/>
                    <w:left w:val="none" w:sz="0" w:space="0" w:color="auto"/>
                    <w:bottom w:val="none" w:sz="0" w:space="0" w:color="auto"/>
                    <w:right w:val="none" w:sz="0" w:space="0" w:color="auto"/>
                  </w:divBdr>
                  <w:divsChild>
                    <w:div w:id="813450573">
                      <w:marLeft w:val="0"/>
                      <w:marRight w:val="0"/>
                      <w:marTop w:val="0"/>
                      <w:marBottom w:val="360"/>
                      <w:divBdr>
                        <w:top w:val="none" w:sz="0" w:space="0" w:color="auto"/>
                        <w:left w:val="none" w:sz="0" w:space="0" w:color="auto"/>
                        <w:bottom w:val="none" w:sz="0" w:space="0" w:color="auto"/>
                        <w:right w:val="none" w:sz="0" w:space="0" w:color="auto"/>
                      </w:divBdr>
                      <w:divsChild>
                        <w:div w:id="191831720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96808904">
              <w:marLeft w:val="0"/>
              <w:marRight w:val="0"/>
              <w:marTop w:val="0"/>
              <w:marBottom w:val="0"/>
              <w:divBdr>
                <w:top w:val="none" w:sz="0" w:space="0" w:color="auto"/>
                <w:left w:val="none" w:sz="0" w:space="0" w:color="auto"/>
                <w:bottom w:val="none" w:sz="0" w:space="0" w:color="auto"/>
                <w:right w:val="none" w:sz="0" w:space="0" w:color="auto"/>
              </w:divBdr>
              <w:divsChild>
                <w:div w:id="17971583">
                  <w:marLeft w:val="0"/>
                  <w:marRight w:val="0"/>
                  <w:marTop w:val="180"/>
                  <w:marBottom w:val="180"/>
                  <w:divBdr>
                    <w:top w:val="none" w:sz="0" w:space="0" w:color="auto"/>
                    <w:left w:val="none" w:sz="0" w:space="0" w:color="auto"/>
                    <w:bottom w:val="none" w:sz="0" w:space="0" w:color="auto"/>
                    <w:right w:val="none" w:sz="0" w:space="0" w:color="auto"/>
                  </w:divBdr>
                  <w:divsChild>
                    <w:div w:id="229731863">
                      <w:marLeft w:val="0"/>
                      <w:marRight w:val="0"/>
                      <w:marTop w:val="0"/>
                      <w:marBottom w:val="360"/>
                      <w:divBdr>
                        <w:top w:val="none" w:sz="0" w:space="0" w:color="auto"/>
                        <w:left w:val="none" w:sz="0" w:space="0" w:color="auto"/>
                        <w:bottom w:val="none" w:sz="0" w:space="0" w:color="auto"/>
                        <w:right w:val="none" w:sz="0" w:space="0" w:color="auto"/>
                      </w:divBdr>
                      <w:divsChild>
                        <w:div w:id="156475692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14906748">
              <w:marLeft w:val="0"/>
              <w:marRight w:val="0"/>
              <w:marTop w:val="0"/>
              <w:marBottom w:val="0"/>
              <w:divBdr>
                <w:top w:val="none" w:sz="0" w:space="0" w:color="auto"/>
                <w:left w:val="none" w:sz="0" w:space="0" w:color="auto"/>
                <w:bottom w:val="none" w:sz="0" w:space="0" w:color="auto"/>
                <w:right w:val="none" w:sz="0" w:space="0" w:color="auto"/>
              </w:divBdr>
              <w:divsChild>
                <w:div w:id="715087665">
                  <w:marLeft w:val="0"/>
                  <w:marRight w:val="0"/>
                  <w:marTop w:val="180"/>
                  <w:marBottom w:val="180"/>
                  <w:divBdr>
                    <w:top w:val="none" w:sz="0" w:space="0" w:color="auto"/>
                    <w:left w:val="none" w:sz="0" w:space="0" w:color="auto"/>
                    <w:bottom w:val="none" w:sz="0" w:space="0" w:color="auto"/>
                    <w:right w:val="none" w:sz="0" w:space="0" w:color="auto"/>
                  </w:divBdr>
                  <w:divsChild>
                    <w:div w:id="468479428">
                      <w:marLeft w:val="0"/>
                      <w:marRight w:val="0"/>
                      <w:marTop w:val="0"/>
                      <w:marBottom w:val="360"/>
                      <w:divBdr>
                        <w:top w:val="none" w:sz="0" w:space="0" w:color="auto"/>
                        <w:left w:val="none" w:sz="0" w:space="0" w:color="auto"/>
                        <w:bottom w:val="none" w:sz="0" w:space="0" w:color="auto"/>
                        <w:right w:val="none" w:sz="0" w:space="0" w:color="auto"/>
                      </w:divBdr>
                      <w:divsChild>
                        <w:div w:id="84181869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40728218">
              <w:marLeft w:val="0"/>
              <w:marRight w:val="0"/>
              <w:marTop w:val="0"/>
              <w:marBottom w:val="0"/>
              <w:divBdr>
                <w:top w:val="none" w:sz="0" w:space="0" w:color="auto"/>
                <w:left w:val="none" w:sz="0" w:space="0" w:color="auto"/>
                <w:bottom w:val="none" w:sz="0" w:space="0" w:color="auto"/>
                <w:right w:val="none" w:sz="0" w:space="0" w:color="auto"/>
              </w:divBdr>
              <w:divsChild>
                <w:div w:id="527331709">
                  <w:marLeft w:val="0"/>
                  <w:marRight w:val="0"/>
                  <w:marTop w:val="180"/>
                  <w:marBottom w:val="180"/>
                  <w:divBdr>
                    <w:top w:val="none" w:sz="0" w:space="0" w:color="auto"/>
                    <w:left w:val="none" w:sz="0" w:space="0" w:color="auto"/>
                    <w:bottom w:val="none" w:sz="0" w:space="0" w:color="auto"/>
                    <w:right w:val="none" w:sz="0" w:space="0" w:color="auto"/>
                  </w:divBdr>
                  <w:divsChild>
                    <w:div w:id="52970578">
                      <w:marLeft w:val="0"/>
                      <w:marRight w:val="0"/>
                      <w:marTop w:val="0"/>
                      <w:marBottom w:val="360"/>
                      <w:divBdr>
                        <w:top w:val="none" w:sz="0" w:space="0" w:color="auto"/>
                        <w:left w:val="none" w:sz="0" w:space="0" w:color="auto"/>
                        <w:bottom w:val="none" w:sz="0" w:space="0" w:color="auto"/>
                        <w:right w:val="none" w:sz="0" w:space="0" w:color="auto"/>
                      </w:divBdr>
                      <w:divsChild>
                        <w:div w:id="140379056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63007988">
              <w:marLeft w:val="0"/>
              <w:marRight w:val="0"/>
              <w:marTop w:val="0"/>
              <w:marBottom w:val="0"/>
              <w:divBdr>
                <w:top w:val="none" w:sz="0" w:space="0" w:color="auto"/>
                <w:left w:val="none" w:sz="0" w:space="0" w:color="auto"/>
                <w:bottom w:val="none" w:sz="0" w:space="0" w:color="auto"/>
                <w:right w:val="none" w:sz="0" w:space="0" w:color="auto"/>
              </w:divBdr>
              <w:divsChild>
                <w:div w:id="300500166">
                  <w:marLeft w:val="0"/>
                  <w:marRight w:val="0"/>
                  <w:marTop w:val="180"/>
                  <w:marBottom w:val="180"/>
                  <w:divBdr>
                    <w:top w:val="none" w:sz="0" w:space="0" w:color="auto"/>
                    <w:left w:val="none" w:sz="0" w:space="0" w:color="auto"/>
                    <w:bottom w:val="none" w:sz="0" w:space="0" w:color="auto"/>
                    <w:right w:val="none" w:sz="0" w:space="0" w:color="auto"/>
                  </w:divBdr>
                  <w:divsChild>
                    <w:div w:id="2095010128">
                      <w:marLeft w:val="0"/>
                      <w:marRight w:val="0"/>
                      <w:marTop w:val="0"/>
                      <w:marBottom w:val="360"/>
                      <w:divBdr>
                        <w:top w:val="none" w:sz="0" w:space="0" w:color="auto"/>
                        <w:left w:val="none" w:sz="0" w:space="0" w:color="auto"/>
                        <w:bottom w:val="none" w:sz="0" w:space="0" w:color="auto"/>
                        <w:right w:val="none" w:sz="0" w:space="0" w:color="auto"/>
                      </w:divBdr>
                      <w:divsChild>
                        <w:div w:id="100382201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24755567">
              <w:marLeft w:val="0"/>
              <w:marRight w:val="0"/>
              <w:marTop w:val="0"/>
              <w:marBottom w:val="0"/>
              <w:divBdr>
                <w:top w:val="none" w:sz="0" w:space="0" w:color="auto"/>
                <w:left w:val="none" w:sz="0" w:space="0" w:color="auto"/>
                <w:bottom w:val="none" w:sz="0" w:space="0" w:color="auto"/>
                <w:right w:val="none" w:sz="0" w:space="0" w:color="auto"/>
              </w:divBdr>
              <w:divsChild>
                <w:div w:id="2034845313">
                  <w:marLeft w:val="0"/>
                  <w:marRight w:val="0"/>
                  <w:marTop w:val="180"/>
                  <w:marBottom w:val="180"/>
                  <w:divBdr>
                    <w:top w:val="none" w:sz="0" w:space="0" w:color="auto"/>
                    <w:left w:val="none" w:sz="0" w:space="0" w:color="auto"/>
                    <w:bottom w:val="none" w:sz="0" w:space="0" w:color="auto"/>
                    <w:right w:val="none" w:sz="0" w:space="0" w:color="auto"/>
                  </w:divBdr>
                  <w:divsChild>
                    <w:div w:id="1671055431">
                      <w:marLeft w:val="0"/>
                      <w:marRight w:val="0"/>
                      <w:marTop w:val="0"/>
                      <w:marBottom w:val="360"/>
                      <w:divBdr>
                        <w:top w:val="none" w:sz="0" w:space="0" w:color="auto"/>
                        <w:left w:val="none" w:sz="0" w:space="0" w:color="auto"/>
                        <w:bottom w:val="none" w:sz="0" w:space="0" w:color="auto"/>
                        <w:right w:val="none" w:sz="0" w:space="0" w:color="auto"/>
                      </w:divBdr>
                      <w:divsChild>
                        <w:div w:id="101438289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26499745">
              <w:marLeft w:val="0"/>
              <w:marRight w:val="0"/>
              <w:marTop w:val="0"/>
              <w:marBottom w:val="0"/>
              <w:divBdr>
                <w:top w:val="none" w:sz="0" w:space="0" w:color="auto"/>
                <w:left w:val="none" w:sz="0" w:space="0" w:color="auto"/>
                <w:bottom w:val="none" w:sz="0" w:space="0" w:color="auto"/>
                <w:right w:val="none" w:sz="0" w:space="0" w:color="auto"/>
              </w:divBdr>
              <w:divsChild>
                <w:div w:id="891229582">
                  <w:marLeft w:val="0"/>
                  <w:marRight w:val="0"/>
                  <w:marTop w:val="180"/>
                  <w:marBottom w:val="180"/>
                  <w:divBdr>
                    <w:top w:val="none" w:sz="0" w:space="0" w:color="auto"/>
                    <w:left w:val="none" w:sz="0" w:space="0" w:color="auto"/>
                    <w:bottom w:val="none" w:sz="0" w:space="0" w:color="auto"/>
                    <w:right w:val="none" w:sz="0" w:space="0" w:color="auto"/>
                  </w:divBdr>
                  <w:divsChild>
                    <w:div w:id="764228032">
                      <w:marLeft w:val="0"/>
                      <w:marRight w:val="0"/>
                      <w:marTop w:val="0"/>
                      <w:marBottom w:val="360"/>
                      <w:divBdr>
                        <w:top w:val="none" w:sz="0" w:space="0" w:color="auto"/>
                        <w:left w:val="none" w:sz="0" w:space="0" w:color="auto"/>
                        <w:bottom w:val="none" w:sz="0" w:space="0" w:color="auto"/>
                        <w:right w:val="none" w:sz="0" w:space="0" w:color="auto"/>
                      </w:divBdr>
                      <w:divsChild>
                        <w:div w:id="104225023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20572219">
              <w:marLeft w:val="0"/>
              <w:marRight w:val="0"/>
              <w:marTop w:val="0"/>
              <w:marBottom w:val="0"/>
              <w:divBdr>
                <w:top w:val="none" w:sz="0" w:space="0" w:color="auto"/>
                <w:left w:val="none" w:sz="0" w:space="0" w:color="auto"/>
                <w:bottom w:val="none" w:sz="0" w:space="0" w:color="auto"/>
                <w:right w:val="none" w:sz="0" w:space="0" w:color="auto"/>
              </w:divBdr>
              <w:divsChild>
                <w:div w:id="300157919">
                  <w:marLeft w:val="0"/>
                  <w:marRight w:val="0"/>
                  <w:marTop w:val="180"/>
                  <w:marBottom w:val="180"/>
                  <w:divBdr>
                    <w:top w:val="none" w:sz="0" w:space="0" w:color="auto"/>
                    <w:left w:val="none" w:sz="0" w:space="0" w:color="auto"/>
                    <w:bottom w:val="none" w:sz="0" w:space="0" w:color="auto"/>
                    <w:right w:val="none" w:sz="0" w:space="0" w:color="auto"/>
                  </w:divBdr>
                  <w:divsChild>
                    <w:div w:id="192234207">
                      <w:marLeft w:val="0"/>
                      <w:marRight w:val="0"/>
                      <w:marTop w:val="0"/>
                      <w:marBottom w:val="360"/>
                      <w:divBdr>
                        <w:top w:val="none" w:sz="0" w:space="0" w:color="auto"/>
                        <w:left w:val="none" w:sz="0" w:space="0" w:color="auto"/>
                        <w:bottom w:val="none" w:sz="0" w:space="0" w:color="auto"/>
                        <w:right w:val="none" w:sz="0" w:space="0" w:color="auto"/>
                      </w:divBdr>
                      <w:divsChild>
                        <w:div w:id="41143968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23820470">
              <w:marLeft w:val="0"/>
              <w:marRight w:val="0"/>
              <w:marTop w:val="0"/>
              <w:marBottom w:val="0"/>
              <w:divBdr>
                <w:top w:val="none" w:sz="0" w:space="0" w:color="auto"/>
                <w:left w:val="none" w:sz="0" w:space="0" w:color="auto"/>
                <w:bottom w:val="none" w:sz="0" w:space="0" w:color="auto"/>
                <w:right w:val="none" w:sz="0" w:space="0" w:color="auto"/>
              </w:divBdr>
              <w:divsChild>
                <w:div w:id="496919482">
                  <w:marLeft w:val="0"/>
                  <w:marRight w:val="0"/>
                  <w:marTop w:val="180"/>
                  <w:marBottom w:val="180"/>
                  <w:divBdr>
                    <w:top w:val="none" w:sz="0" w:space="0" w:color="auto"/>
                    <w:left w:val="none" w:sz="0" w:space="0" w:color="auto"/>
                    <w:bottom w:val="none" w:sz="0" w:space="0" w:color="auto"/>
                    <w:right w:val="none" w:sz="0" w:space="0" w:color="auto"/>
                  </w:divBdr>
                  <w:divsChild>
                    <w:div w:id="357783619">
                      <w:marLeft w:val="0"/>
                      <w:marRight w:val="0"/>
                      <w:marTop w:val="0"/>
                      <w:marBottom w:val="360"/>
                      <w:divBdr>
                        <w:top w:val="none" w:sz="0" w:space="0" w:color="auto"/>
                        <w:left w:val="none" w:sz="0" w:space="0" w:color="auto"/>
                        <w:bottom w:val="none" w:sz="0" w:space="0" w:color="auto"/>
                        <w:right w:val="none" w:sz="0" w:space="0" w:color="auto"/>
                      </w:divBdr>
                      <w:divsChild>
                        <w:div w:id="160492390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103337304">
              <w:marLeft w:val="0"/>
              <w:marRight w:val="0"/>
              <w:marTop w:val="0"/>
              <w:marBottom w:val="0"/>
              <w:divBdr>
                <w:top w:val="none" w:sz="0" w:space="0" w:color="auto"/>
                <w:left w:val="none" w:sz="0" w:space="0" w:color="auto"/>
                <w:bottom w:val="none" w:sz="0" w:space="0" w:color="auto"/>
                <w:right w:val="none" w:sz="0" w:space="0" w:color="auto"/>
              </w:divBdr>
              <w:divsChild>
                <w:div w:id="8144574">
                  <w:marLeft w:val="0"/>
                  <w:marRight w:val="0"/>
                  <w:marTop w:val="180"/>
                  <w:marBottom w:val="180"/>
                  <w:divBdr>
                    <w:top w:val="none" w:sz="0" w:space="0" w:color="auto"/>
                    <w:left w:val="none" w:sz="0" w:space="0" w:color="auto"/>
                    <w:bottom w:val="none" w:sz="0" w:space="0" w:color="auto"/>
                    <w:right w:val="none" w:sz="0" w:space="0" w:color="auto"/>
                  </w:divBdr>
                  <w:divsChild>
                    <w:div w:id="1088425705">
                      <w:marLeft w:val="0"/>
                      <w:marRight w:val="0"/>
                      <w:marTop w:val="0"/>
                      <w:marBottom w:val="360"/>
                      <w:divBdr>
                        <w:top w:val="none" w:sz="0" w:space="0" w:color="auto"/>
                        <w:left w:val="none" w:sz="0" w:space="0" w:color="auto"/>
                        <w:bottom w:val="none" w:sz="0" w:space="0" w:color="auto"/>
                        <w:right w:val="none" w:sz="0" w:space="0" w:color="auto"/>
                      </w:divBdr>
                      <w:divsChild>
                        <w:div w:id="118240129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146193913">
              <w:marLeft w:val="0"/>
              <w:marRight w:val="0"/>
              <w:marTop w:val="0"/>
              <w:marBottom w:val="0"/>
              <w:divBdr>
                <w:top w:val="none" w:sz="0" w:space="0" w:color="auto"/>
                <w:left w:val="none" w:sz="0" w:space="0" w:color="auto"/>
                <w:bottom w:val="none" w:sz="0" w:space="0" w:color="auto"/>
                <w:right w:val="none" w:sz="0" w:space="0" w:color="auto"/>
              </w:divBdr>
              <w:divsChild>
                <w:div w:id="705062906">
                  <w:marLeft w:val="0"/>
                  <w:marRight w:val="0"/>
                  <w:marTop w:val="180"/>
                  <w:marBottom w:val="180"/>
                  <w:divBdr>
                    <w:top w:val="none" w:sz="0" w:space="0" w:color="auto"/>
                    <w:left w:val="none" w:sz="0" w:space="0" w:color="auto"/>
                    <w:bottom w:val="none" w:sz="0" w:space="0" w:color="auto"/>
                    <w:right w:val="none" w:sz="0" w:space="0" w:color="auto"/>
                  </w:divBdr>
                  <w:divsChild>
                    <w:div w:id="590236815">
                      <w:marLeft w:val="0"/>
                      <w:marRight w:val="0"/>
                      <w:marTop w:val="0"/>
                      <w:marBottom w:val="360"/>
                      <w:divBdr>
                        <w:top w:val="none" w:sz="0" w:space="0" w:color="auto"/>
                        <w:left w:val="none" w:sz="0" w:space="0" w:color="auto"/>
                        <w:bottom w:val="none" w:sz="0" w:space="0" w:color="auto"/>
                        <w:right w:val="none" w:sz="0" w:space="0" w:color="auto"/>
                      </w:divBdr>
                      <w:divsChild>
                        <w:div w:id="205261038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 w:id="523909337">
      <w:bodyDiv w:val="1"/>
      <w:marLeft w:val="0"/>
      <w:marRight w:val="0"/>
      <w:marTop w:val="0"/>
      <w:marBottom w:val="0"/>
      <w:divBdr>
        <w:top w:val="none" w:sz="0" w:space="0" w:color="auto"/>
        <w:left w:val="none" w:sz="0" w:space="0" w:color="auto"/>
        <w:bottom w:val="none" w:sz="0" w:space="0" w:color="auto"/>
        <w:right w:val="none" w:sz="0" w:space="0" w:color="auto"/>
      </w:divBdr>
    </w:div>
    <w:div w:id="594635096">
      <w:bodyDiv w:val="1"/>
      <w:marLeft w:val="0"/>
      <w:marRight w:val="0"/>
      <w:marTop w:val="0"/>
      <w:marBottom w:val="0"/>
      <w:divBdr>
        <w:top w:val="none" w:sz="0" w:space="0" w:color="auto"/>
        <w:left w:val="none" w:sz="0" w:space="0" w:color="auto"/>
        <w:bottom w:val="none" w:sz="0" w:space="0" w:color="auto"/>
        <w:right w:val="none" w:sz="0" w:space="0" w:color="auto"/>
      </w:divBdr>
    </w:div>
    <w:div w:id="651718457">
      <w:bodyDiv w:val="1"/>
      <w:marLeft w:val="0"/>
      <w:marRight w:val="0"/>
      <w:marTop w:val="0"/>
      <w:marBottom w:val="0"/>
      <w:divBdr>
        <w:top w:val="none" w:sz="0" w:space="0" w:color="auto"/>
        <w:left w:val="none" w:sz="0" w:space="0" w:color="auto"/>
        <w:bottom w:val="none" w:sz="0" w:space="0" w:color="auto"/>
        <w:right w:val="none" w:sz="0" w:space="0" w:color="auto"/>
      </w:divBdr>
    </w:div>
    <w:div w:id="833109084">
      <w:bodyDiv w:val="1"/>
      <w:marLeft w:val="0"/>
      <w:marRight w:val="0"/>
      <w:marTop w:val="0"/>
      <w:marBottom w:val="0"/>
      <w:divBdr>
        <w:top w:val="none" w:sz="0" w:space="0" w:color="auto"/>
        <w:left w:val="none" w:sz="0" w:space="0" w:color="auto"/>
        <w:bottom w:val="none" w:sz="0" w:space="0" w:color="auto"/>
        <w:right w:val="none" w:sz="0" w:space="0" w:color="auto"/>
      </w:divBdr>
    </w:div>
    <w:div w:id="876553036">
      <w:bodyDiv w:val="1"/>
      <w:marLeft w:val="0"/>
      <w:marRight w:val="0"/>
      <w:marTop w:val="0"/>
      <w:marBottom w:val="0"/>
      <w:divBdr>
        <w:top w:val="none" w:sz="0" w:space="0" w:color="auto"/>
        <w:left w:val="none" w:sz="0" w:space="0" w:color="auto"/>
        <w:bottom w:val="none" w:sz="0" w:space="0" w:color="auto"/>
        <w:right w:val="none" w:sz="0" w:space="0" w:color="auto"/>
      </w:divBdr>
    </w:div>
    <w:div w:id="1124352260">
      <w:bodyDiv w:val="1"/>
      <w:marLeft w:val="0"/>
      <w:marRight w:val="0"/>
      <w:marTop w:val="0"/>
      <w:marBottom w:val="0"/>
      <w:divBdr>
        <w:top w:val="none" w:sz="0" w:space="0" w:color="auto"/>
        <w:left w:val="none" w:sz="0" w:space="0" w:color="auto"/>
        <w:bottom w:val="none" w:sz="0" w:space="0" w:color="auto"/>
        <w:right w:val="none" w:sz="0" w:space="0" w:color="auto"/>
      </w:divBdr>
    </w:div>
    <w:div w:id="1201548493">
      <w:bodyDiv w:val="1"/>
      <w:marLeft w:val="0"/>
      <w:marRight w:val="0"/>
      <w:marTop w:val="0"/>
      <w:marBottom w:val="0"/>
      <w:divBdr>
        <w:top w:val="none" w:sz="0" w:space="0" w:color="auto"/>
        <w:left w:val="none" w:sz="0" w:space="0" w:color="auto"/>
        <w:bottom w:val="none" w:sz="0" w:space="0" w:color="auto"/>
        <w:right w:val="none" w:sz="0" w:space="0" w:color="auto"/>
      </w:divBdr>
    </w:div>
    <w:div w:id="1340740110">
      <w:bodyDiv w:val="1"/>
      <w:marLeft w:val="0"/>
      <w:marRight w:val="0"/>
      <w:marTop w:val="0"/>
      <w:marBottom w:val="0"/>
      <w:divBdr>
        <w:top w:val="none" w:sz="0" w:space="0" w:color="auto"/>
        <w:left w:val="none" w:sz="0" w:space="0" w:color="auto"/>
        <w:bottom w:val="none" w:sz="0" w:space="0" w:color="auto"/>
        <w:right w:val="none" w:sz="0" w:space="0" w:color="auto"/>
      </w:divBdr>
    </w:div>
    <w:div w:id="1380472916">
      <w:bodyDiv w:val="1"/>
      <w:marLeft w:val="0"/>
      <w:marRight w:val="0"/>
      <w:marTop w:val="0"/>
      <w:marBottom w:val="0"/>
      <w:divBdr>
        <w:top w:val="none" w:sz="0" w:space="0" w:color="auto"/>
        <w:left w:val="none" w:sz="0" w:space="0" w:color="auto"/>
        <w:bottom w:val="none" w:sz="0" w:space="0" w:color="auto"/>
        <w:right w:val="none" w:sz="0" w:space="0" w:color="auto"/>
      </w:divBdr>
    </w:div>
    <w:div w:id="1381172242">
      <w:bodyDiv w:val="1"/>
      <w:marLeft w:val="0"/>
      <w:marRight w:val="0"/>
      <w:marTop w:val="0"/>
      <w:marBottom w:val="0"/>
      <w:divBdr>
        <w:top w:val="none" w:sz="0" w:space="0" w:color="auto"/>
        <w:left w:val="none" w:sz="0" w:space="0" w:color="auto"/>
        <w:bottom w:val="none" w:sz="0" w:space="0" w:color="auto"/>
        <w:right w:val="none" w:sz="0" w:space="0" w:color="auto"/>
      </w:divBdr>
    </w:div>
    <w:div w:id="1519193687">
      <w:bodyDiv w:val="1"/>
      <w:marLeft w:val="0"/>
      <w:marRight w:val="0"/>
      <w:marTop w:val="0"/>
      <w:marBottom w:val="0"/>
      <w:divBdr>
        <w:top w:val="none" w:sz="0" w:space="0" w:color="auto"/>
        <w:left w:val="none" w:sz="0" w:space="0" w:color="auto"/>
        <w:bottom w:val="none" w:sz="0" w:space="0" w:color="auto"/>
        <w:right w:val="none" w:sz="0" w:space="0" w:color="auto"/>
      </w:divBdr>
    </w:div>
    <w:div w:id="1570730821">
      <w:bodyDiv w:val="1"/>
      <w:marLeft w:val="0"/>
      <w:marRight w:val="0"/>
      <w:marTop w:val="0"/>
      <w:marBottom w:val="0"/>
      <w:divBdr>
        <w:top w:val="none" w:sz="0" w:space="0" w:color="auto"/>
        <w:left w:val="none" w:sz="0" w:space="0" w:color="auto"/>
        <w:bottom w:val="none" w:sz="0" w:space="0" w:color="auto"/>
        <w:right w:val="none" w:sz="0" w:space="0" w:color="auto"/>
      </w:divBdr>
      <w:divsChild>
        <w:div w:id="650867736">
          <w:marLeft w:val="1080"/>
          <w:marRight w:val="0"/>
          <w:marTop w:val="240"/>
          <w:marBottom w:val="0"/>
          <w:divBdr>
            <w:top w:val="none" w:sz="0" w:space="0" w:color="auto"/>
            <w:left w:val="none" w:sz="0" w:space="0" w:color="auto"/>
            <w:bottom w:val="none" w:sz="0" w:space="0" w:color="auto"/>
            <w:right w:val="none" w:sz="0" w:space="0" w:color="auto"/>
          </w:divBdr>
        </w:div>
        <w:div w:id="854878147">
          <w:marLeft w:val="1080"/>
          <w:marRight w:val="0"/>
          <w:marTop w:val="240"/>
          <w:marBottom w:val="0"/>
          <w:divBdr>
            <w:top w:val="none" w:sz="0" w:space="0" w:color="auto"/>
            <w:left w:val="none" w:sz="0" w:space="0" w:color="auto"/>
            <w:bottom w:val="none" w:sz="0" w:space="0" w:color="auto"/>
            <w:right w:val="none" w:sz="0" w:space="0" w:color="auto"/>
          </w:divBdr>
        </w:div>
        <w:div w:id="997345371">
          <w:marLeft w:val="1080"/>
          <w:marRight w:val="0"/>
          <w:marTop w:val="240"/>
          <w:marBottom w:val="0"/>
          <w:divBdr>
            <w:top w:val="none" w:sz="0" w:space="0" w:color="auto"/>
            <w:left w:val="none" w:sz="0" w:space="0" w:color="auto"/>
            <w:bottom w:val="none" w:sz="0" w:space="0" w:color="auto"/>
            <w:right w:val="none" w:sz="0" w:space="0" w:color="auto"/>
          </w:divBdr>
        </w:div>
        <w:div w:id="1882286140">
          <w:marLeft w:val="1080"/>
          <w:marRight w:val="0"/>
          <w:marTop w:val="240"/>
          <w:marBottom w:val="0"/>
          <w:divBdr>
            <w:top w:val="none" w:sz="0" w:space="0" w:color="auto"/>
            <w:left w:val="none" w:sz="0" w:space="0" w:color="auto"/>
            <w:bottom w:val="none" w:sz="0" w:space="0" w:color="auto"/>
            <w:right w:val="none" w:sz="0" w:space="0" w:color="auto"/>
          </w:divBdr>
        </w:div>
      </w:divsChild>
    </w:div>
    <w:div w:id="1591617827">
      <w:bodyDiv w:val="1"/>
      <w:marLeft w:val="0"/>
      <w:marRight w:val="0"/>
      <w:marTop w:val="0"/>
      <w:marBottom w:val="0"/>
      <w:divBdr>
        <w:top w:val="none" w:sz="0" w:space="0" w:color="auto"/>
        <w:left w:val="none" w:sz="0" w:space="0" w:color="auto"/>
        <w:bottom w:val="none" w:sz="0" w:space="0" w:color="auto"/>
        <w:right w:val="none" w:sz="0" w:space="0" w:color="auto"/>
      </w:divBdr>
    </w:div>
    <w:div w:id="1685277881">
      <w:bodyDiv w:val="1"/>
      <w:marLeft w:val="0"/>
      <w:marRight w:val="0"/>
      <w:marTop w:val="0"/>
      <w:marBottom w:val="0"/>
      <w:divBdr>
        <w:top w:val="none" w:sz="0" w:space="0" w:color="auto"/>
        <w:left w:val="none" w:sz="0" w:space="0" w:color="auto"/>
        <w:bottom w:val="none" w:sz="0" w:space="0" w:color="auto"/>
        <w:right w:val="none" w:sz="0" w:space="0" w:color="auto"/>
      </w:divBdr>
    </w:div>
    <w:div w:id="1728138753">
      <w:bodyDiv w:val="1"/>
      <w:marLeft w:val="0"/>
      <w:marRight w:val="0"/>
      <w:marTop w:val="0"/>
      <w:marBottom w:val="0"/>
      <w:divBdr>
        <w:top w:val="none" w:sz="0" w:space="0" w:color="auto"/>
        <w:left w:val="none" w:sz="0" w:space="0" w:color="auto"/>
        <w:bottom w:val="none" w:sz="0" w:space="0" w:color="auto"/>
        <w:right w:val="none" w:sz="0" w:space="0" w:color="auto"/>
      </w:divBdr>
    </w:div>
    <w:div w:id="1749880554">
      <w:bodyDiv w:val="1"/>
      <w:marLeft w:val="0"/>
      <w:marRight w:val="0"/>
      <w:marTop w:val="0"/>
      <w:marBottom w:val="0"/>
      <w:divBdr>
        <w:top w:val="none" w:sz="0" w:space="0" w:color="auto"/>
        <w:left w:val="none" w:sz="0" w:space="0" w:color="auto"/>
        <w:bottom w:val="none" w:sz="0" w:space="0" w:color="auto"/>
        <w:right w:val="none" w:sz="0" w:space="0" w:color="auto"/>
      </w:divBdr>
    </w:div>
    <w:div w:id="1769814657">
      <w:bodyDiv w:val="1"/>
      <w:marLeft w:val="0"/>
      <w:marRight w:val="0"/>
      <w:marTop w:val="0"/>
      <w:marBottom w:val="0"/>
      <w:divBdr>
        <w:top w:val="none" w:sz="0" w:space="0" w:color="auto"/>
        <w:left w:val="none" w:sz="0" w:space="0" w:color="auto"/>
        <w:bottom w:val="none" w:sz="0" w:space="0" w:color="auto"/>
        <w:right w:val="none" w:sz="0" w:space="0" w:color="auto"/>
      </w:divBdr>
    </w:div>
    <w:div w:id="1792018662">
      <w:bodyDiv w:val="1"/>
      <w:marLeft w:val="0"/>
      <w:marRight w:val="0"/>
      <w:marTop w:val="0"/>
      <w:marBottom w:val="0"/>
      <w:divBdr>
        <w:top w:val="none" w:sz="0" w:space="0" w:color="auto"/>
        <w:left w:val="none" w:sz="0" w:space="0" w:color="auto"/>
        <w:bottom w:val="none" w:sz="0" w:space="0" w:color="auto"/>
        <w:right w:val="none" w:sz="0" w:space="0" w:color="auto"/>
      </w:divBdr>
      <w:divsChild>
        <w:div w:id="362024200">
          <w:marLeft w:val="547"/>
          <w:marRight w:val="0"/>
          <w:marTop w:val="240"/>
          <w:marBottom w:val="0"/>
          <w:divBdr>
            <w:top w:val="none" w:sz="0" w:space="0" w:color="auto"/>
            <w:left w:val="none" w:sz="0" w:space="0" w:color="auto"/>
            <w:bottom w:val="none" w:sz="0" w:space="0" w:color="auto"/>
            <w:right w:val="none" w:sz="0" w:space="0" w:color="auto"/>
          </w:divBdr>
        </w:div>
        <w:div w:id="474570766">
          <w:marLeft w:val="1267"/>
          <w:marRight w:val="0"/>
          <w:marTop w:val="120"/>
          <w:marBottom w:val="0"/>
          <w:divBdr>
            <w:top w:val="none" w:sz="0" w:space="0" w:color="auto"/>
            <w:left w:val="none" w:sz="0" w:space="0" w:color="auto"/>
            <w:bottom w:val="none" w:sz="0" w:space="0" w:color="auto"/>
            <w:right w:val="none" w:sz="0" w:space="0" w:color="auto"/>
          </w:divBdr>
        </w:div>
        <w:div w:id="734743433">
          <w:marLeft w:val="547"/>
          <w:marRight w:val="0"/>
          <w:marTop w:val="240"/>
          <w:marBottom w:val="0"/>
          <w:divBdr>
            <w:top w:val="none" w:sz="0" w:space="0" w:color="auto"/>
            <w:left w:val="none" w:sz="0" w:space="0" w:color="auto"/>
            <w:bottom w:val="none" w:sz="0" w:space="0" w:color="auto"/>
            <w:right w:val="none" w:sz="0" w:space="0" w:color="auto"/>
          </w:divBdr>
        </w:div>
        <w:div w:id="878398604">
          <w:marLeft w:val="1267"/>
          <w:marRight w:val="0"/>
          <w:marTop w:val="120"/>
          <w:marBottom w:val="0"/>
          <w:divBdr>
            <w:top w:val="none" w:sz="0" w:space="0" w:color="auto"/>
            <w:left w:val="none" w:sz="0" w:space="0" w:color="auto"/>
            <w:bottom w:val="none" w:sz="0" w:space="0" w:color="auto"/>
            <w:right w:val="none" w:sz="0" w:space="0" w:color="auto"/>
          </w:divBdr>
        </w:div>
        <w:div w:id="1894924798">
          <w:marLeft w:val="547"/>
          <w:marRight w:val="0"/>
          <w:marTop w:val="120"/>
          <w:marBottom w:val="0"/>
          <w:divBdr>
            <w:top w:val="none" w:sz="0" w:space="0" w:color="auto"/>
            <w:left w:val="none" w:sz="0" w:space="0" w:color="auto"/>
            <w:bottom w:val="none" w:sz="0" w:space="0" w:color="auto"/>
            <w:right w:val="none" w:sz="0" w:space="0" w:color="auto"/>
          </w:divBdr>
        </w:div>
        <w:div w:id="2079279426">
          <w:marLeft w:val="1267"/>
          <w:marRight w:val="0"/>
          <w:marTop w:val="240"/>
          <w:marBottom w:val="0"/>
          <w:divBdr>
            <w:top w:val="none" w:sz="0" w:space="0" w:color="auto"/>
            <w:left w:val="none" w:sz="0" w:space="0" w:color="auto"/>
            <w:bottom w:val="none" w:sz="0" w:space="0" w:color="auto"/>
            <w:right w:val="none" w:sz="0" w:space="0" w:color="auto"/>
          </w:divBdr>
        </w:div>
      </w:divsChild>
    </w:div>
    <w:div w:id="1811828578">
      <w:bodyDiv w:val="1"/>
      <w:marLeft w:val="0"/>
      <w:marRight w:val="0"/>
      <w:marTop w:val="0"/>
      <w:marBottom w:val="0"/>
      <w:divBdr>
        <w:top w:val="none" w:sz="0" w:space="0" w:color="auto"/>
        <w:left w:val="none" w:sz="0" w:space="0" w:color="auto"/>
        <w:bottom w:val="none" w:sz="0" w:space="0" w:color="auto"/>
        <w:right w:val="none" w:sz="0" w:space="0" w:color="auto"/>
      </w:divBdr>
      <w:divsChild>
        <w:div w:id="49034327">
          <w:marLeft w:val="432"/>
          <w:marRight w:val="0"/>
          <w:marTop w:val="115"/>
          <w:marBottom w:val="0"/>
          <w:divBdr>
            <w:top w:val="none" w:sz="0" w:space="0" w:color="auto"/>
            <w:left w:val="none" w:sz="0" w:space="0" w:color="auto"/>
            <w:bottom w:val="none" w:sz="0" w:space="0" w:color="auto"/>
            <w:right w:val="none" w:sz="0" w:space="0" w:color="auto"/>
          </w:divBdr>
        </w:div>
        <w:div w:id="1926916320">
          <w:marLeft w:val="432"/>
          <w:marRight w:val="0"/>
          <w:marTop w:val="115"/>
          <w:marBottom w:val="0"/>
          <w:divBdr>
            <w:top w:val="none" w:sz="0" w:space="0" w:color="auto"/>
            <w:left w:val="none" w:sz="0" w:space="0" w:color="auto"/>
            <w:bottom w:val="none" w:sz="0" w:space="0" w:color="auto"/>
            <w:right w:val="none" w:sz="0" w:space="0" w:color="auto"/>
          </w:divBdr>
        </w:div>
        <w:div w:id="2016224221">
          <w:marLeft w:val="432"/>
          <w:marRight w:val="0"/>
          <w:marTop w:val="115"/>
          <w:marBottom w:val="0"/>
          <w:divBdr>
            <w:top w:val="none" w:sz="0" w:space="0" w:color="auto"/>
            <w:left w:val="none" w:sz="0" w:space="0" w:color="auto"/>
            <w:bottom w:val="none" w:sz="0" w:space="0" w:color="auto"/>
            <w:right w:val="none" w:sz="0" w:space="0" w:color="auto"/>
          </w:divBdr>
        </w:div>
        <w:div w:id="2019774936">
          <w:marLeft w:val="432"/>
          <w:marRight w:val="0"/>
          <w:marTop w:val="115"/>
          <w:marBottom w:val="0"/>
          <w:divBdr>
            <w:top w:val="none" w:sz="0" w:space="0" w:color="auto"/>
            <w:left w:val="none" w:sz="0" w:space="0" w:color="auto"/>
            <w:bottom w:val="none" w:sz="0" w:space="0" w:color="auto"/>
            <w:right w:val="none" w:sz="0" w:space="0" w:color="auto"/>
          </w:divBdr>
        </w:div>
      </w:divsChild>
    </w:div>
    <w:div w:id="1991061219">
      <w:bodyDiv w:val="1"/>
      <w:marLeft w:val="0"/>
      <w:marRight w:val="0"/>
      <w:marTop w:val="0"/>
      <w:marBottom w:val="0"/>
      <w:divBdr>
        <w:top w:val="none" w:sz="0" w:space="0" w:color="auto"/>
        <w:left w:val="none" w:sz="0" w:space="0" w:color="auto"/>
        <w:bottom w:val="none" w:sz="0" w:space="0" w:color="auto"/>
        <w:right w:val="none" w:sz="0" w:space="0" w:color="auto"/>
      </w:divBdr>
    </w:div>
    <w:div w:id="1995715154">
      <w:bodyDiv w:val="1"/>
      <w:marLeft w:val="0"/>
      <w:marRight w:val="0"/>
      <w:marTop w:val="0"/>
      <w:marBottom w:val="0"/>
      <w:divBdr>
        <w:top w:val="none" w:sz="0" w:space="0" w:color="auto"/>
        <w:left w:val="none" w:sz="0" w:space="0" w:color="auto"/>
        <w:bottom w:val="none" w:sz="0" w:space="0" w:color="auto"/>
        <w:right w:val="none" w:sz="0" w:space="0" w:color="auto"/>
      </w:divBdr>
    </w:div>
    <w:div w:id="2005352478">
      <w:bodyDiv w:val="1"/>
      <w:marLeft w:val="0"/>
      <w:marRight w:val="0"/>
      <w:marTop w:val="0"/>
      <w:marBottom w:val="0"/>
      <w:divBdr>
        <w:top w:val="none" w:sz="0" w:space="0" w:color="auto"/>
        <w:left w:val="none" w:sz="0" w:space="0" w:color="auto"/>
        <w:bottom w:val="none" w:sz="0" w:space="0" w:color="auto"/>
        <w:right w:val="none" w:sz="0" w:space="0" w:color="auto"/>
      </w:divBdr>
      <w:divsChild>
        <w:div w:id="14161611">
          <w:marLeft w:val="1080"/>
          <w:marRight w:val="0"/>
          <w:marTop w:val="240"/>
          <w:marBottom w:val="0"/>
          <w:divBdr>
            <w:top w:val="none" w:sz="0" w:space="0" w:color="auto"/>
            <w:left w:val="none" w:sz="0" w:space="0" w:color="auto"/>
            <w:bottom w:val="none" w:sz="0" w:space="0" w:color="auto"/>
            <w:right w:val="none" w:sz="0" w:space="0" w:color="auto"/>
          </w:divBdr>
        </w:div>
        <w:div w:id="616910443">
          <w:marLeft w:val="1080"/>
          <w:marRight w:val="0"/>
          <w:marTop w:val="240"/>
          <w:marBottom w:val="0"/>
          <w:divBdr>
            <w:top w:val="none" w:sz="0" w:space="0" w:color="auto"/>
            <w:left w:val="none" w:sz="0" w:space="0" w:color="auto"/>
            <w:bottom w:val="none" w:sz="0" w:space="0" w:color="auto"/>
            <w:right w:val="none" w:sz="0" w:space="0" w:color="auto"/>
          </w:divBdr>
        </w:div>
        <w:div w:id="906261484">
          <w:marLeft w:val="1080"/>
          <w:marRight w:val="0"/>
          <w:marTop w:val="240"/>
          <w:marBottom w:val="0"/>
          <w:divBdr>
            <w:top w:val="none" w:sz="0" w:space="0" w:color="auto"/>
            <w:left w:val="none" w:sz="0" w:space="0" w:color="auto"/>
            <w:bottom w:val="none" w:sz="0" w:space="0" w:color="auto"/>
            <w:right w:val="none" w:sz="0" w:space="0" w:color="auto"/>
          </w:divBdr>
        </w:div>
        <w:div w:id="991375613">
          <w:marLeft w:val="1080"/>
          <w:marRight w:val="0"/>
          <w:marTop w:val="240"/>
          <w:marBottom w:val="0"/>
          <w:divBdr>
            <w:top w:val="none" w:sz="0" w:space="0" w:color="auto"/>
            <w:left w:val="none" w:sz="0" w:space="0" w:color="auto"/>
            <w:bottom w:val="none" w:sz="0" w:space="0" w:color="auto"/>
            <w:right w:val="none" w:sz="0" w:space="0" w:color="auto"/>
          </w:divBdr>
        </w:div>
        <w:div w:id="2052878049">
          <w:marLeft w:val="1080"/>
          <w:marRight w:val="0"/>
          <w:marTop w:val="240"/>
          <w:marBottom w:val="0"/>
          <w:divBdr>
            <w:top w:val="none" w:sz="0" w:space="0" w:color="auto"/>
            <w:left w:val="none" w:sz="0" w:space="0" w:color="auto"/>
            <w:bottom w:val="none" w:sz="0" w:space="0" w:color="auto"/>
            <w:right w:val="none" w:sz="0" w:space="0" w:color="auto"/>
          </w:divBdr>
        </w:div>
      </w:divsChild>
    </w:div>
    <w:div w:id="21298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80D9D-4E1A-4E52-90EE-CDFB78E7844E}">
  <ds:schemaRefs>
    <ds:schemaRef ds:uri="http://schemas.openxmlformats.org/officeDocument/2006/bibliography"/>
  </ds:schemaRefs>
</ds:datastoreItem>
</file>

<file path=customXml/itemProps2.xml><?xml version="1.0" encoding="utf-8"?>
<ds:datastoreItem xmlns:ds="http://schemas.openxmlformats.org/officeDocument/2006/customXml" ds:itemID="{9F19EB7D-16C5-47BB-B4C1-4530CDE91545}"/>
</file>

<file path=customXml/itemProps3.xml><?xml version="1.0" encoding="utf-8"?>
<ds:datastoreItem xmlns:ds="http://schemas.openxmlformats.org/officeDocument/2006/customXml" ds:itemID="{8725C264-AF33-40BB-90E3-4234A1A9D5F2}"/>
</file>

<file path=customXml/itemProps4.xml><?xml version="1.0" encoding="utf-8"?>
<ds:datastoreItem xmlns:ds="http://schemas.openxmlformats.org/officeDocument/2006/customXml" ds:itemID="{F046ECF7-6B69-49DF-AD53-8A5A0ABF9647}"/>
</file>

<file path=docProps/app.xml><?xml version="1.0" encoding="utf-8"?>
<Properties xmlns="http://schemas.openxmlformats.org/officeDocument/2006/extended-properties" xmlns:vt="http://schemas.openxmlformats.org/officeDocument/2006/docPropsVTypes">
  <Template>Normal</Template>
  <TotalTime>1772</TotalTime>
  <Pages>26</Pages>
  <Words>9859</Words>
  <Characters>56201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65929</CharactersWithSpaces>
  <SharedDoc>false</SharedDoc>
  <HLinks>
    <vt:vector size="114" baseType="variant">
      <vt:variant>
        <vt:i4>1507382</vt:i4>
      </vt:variant>
      <vt:variant>
        <vt:i4>110</vt:i4>
      </vt:variant>
      <vt:variant>
        <vt:i4>0</vt:i4>
      </vt:variant>
      <vt:variant>
        <vt:i4>5</vt:i4>
      </vt:variant>
      <vt:variant>
        <vt:lpwstr/>
      </vt:variant>
      <vt:variant>
        <vt:lpwstr>_Toc462124238</vt:lpwstr>
      </vt:variant>
      <vt:variant>
        <vt:i4>1507382</vt:i4>
      </vt:variant>
      <vt:variant>
        <vt:i4>104</vt:i4>
      </vt:variant>
      <vt:variant>
        <vt:i4>0</vt:i4>
      </vt:variant>
      <vt:variant>
        <vt:i4>5</vt:i4>
      </vt:variant>
      <vt:variant>
        <vt:lpwstr/>
      </vt:variant>
      <vt:variant>
        <vt:lpwstr>_Toc462124237</vt:lpwstr>
      </vt:variant>
      <vt:variant>
        <vt:i4>1507382</vt:i4>
      </vt:variant>
      <vt:variant>
        <vt:i4>98</vt:i4>
      </vt:variant>
      <vt:variant>
        <vt:i4>0</vt:i4>
      </vt:variant>
      <vt:variant>
        <vt:i4>5</vt:i4>
      </vt:variant>
      <vt:variant>
        <vt:lpwstr/>
      </vt:variant>
      <vt:variant>
        <vt:lpwstr>_Toc462124236</vt:lpwstr>
      </vt:variant>
      <vt:variant>
        <vt:i4>1507382</vt:i4>
      </vt:variant>
      <vt:variant>
        <vt:i4>92</vt:i4>
      </vt:variant>
      <vt:variant>
        <vt:i4>0</vt:i4>
      </vt:variant>
      <vt:variant>
        <vt:i4>5</vt:i4>
      </vt:variant>
      <vt:variant>
        <vt:lpwstr/>
      </vt:variant>
      <vt:variant>
        <vt:lpwstr>_Toc462124235</vt:lpwstr>
      </vt:variant>
      <vt:variant>
        <vt:i4>1507382</vt:i4>
      </vt:variant>
      <vt:variant>
        <vt:i4>86</vt:i4>
      </vt:variant>
      <vt:variant>
        <vt:i4>0</vt:i4>
      </vt:variant>
      <vt:variant>
        <vt:i4>5</vt:i4>
      </vt:variant>
      <vt:variant>
        <vt:lpwstr/>
      </vt:variant>
      <vt:variant>
        <vt:lpwstr>_Toc462124234</vt:lpwstr>
      </vt:variant>
      <vt:variant>
        <vt:i4>1507382</vt:i4>
      </vt:variant>
      <vt:variant>
        <vt:i4>80</vt:i4>
      </vt:variant>
      <vt:variant>
        <vt:i4>0</vt:i4>
      </vt:variant>
      <vt:variant>
        <vt:i4>5</vt:i4>
      </vt:variant>
      <vt:variant>
        <vt:lpwstr/>
      </vt:variant>
      <vt:variant>
        <vt:lpwstr>_Toc462124233</vt:lpwstr>
      </vt:variant>
      <vt:variant>
        <vt:i4>1507382</vt:i4>
      </vt:variant>
      <vt:variant>
        <vt:i4>74</vt:i4>
      </vt:variant>
      <vt:variant>
        <vt:i4>0</vt:i4>
      </vt:variant>
      <vt:variant>
        <vt:i4>5</vt:i4>
      </vt:variant>
      <vt:variant>
        <vt:lpwstr/>
      </vt:variant>
      <vt:variant>
        <vt:lpwstr>_Toc462124232</vt:lpwstr>
      </vt:variant>
      <vt:variant>
        <vt:i4>1507382</vt:i4>
      </vt:variant>
      <vt:variant>
        <vt:i4>68</vt:i4>
      </vt:variant>
      <vt:variant>
        <vt:i4>0</vt:i4>
      </vt:variant>
      <vt:variant>
        <vt:i4>5</vt:i4>
      </vt:variant>
      <vt:variant>
        <vt:lpwstr/>
      </vt:variant>
      <vt:variant>
        <vt:lpwstr>_Toc462124231</vt:lpwstr>
      </vt:variant>
      <vt:variant>
        <vt:i4>1507382</vt:i4>
      </vt:variant>
      <vt:variant>
        <vt:i4>62</vt:i4>
      </vt:variant>
      <vt:variant>
        <vt:i4>0</vt:i4>
      </vt:variant>
      <vt:variant>
        <vt:i4>5</vt:i4>
      </vt:variant>
      <vt:variant>
        <vt:lpwstr/>
      </vt:variant>
      <vt:variant>
        <vt:lpwstr>_Toc462124230</vt:lpwstr>
      </vt:variant>
      <vt:variant>
        <vt:i4>1441846</vt:i4>
      </vt:variant>
      <vt:variant>
        <vt:i4>56</vt:i4>
      </vt:variant>
      <vt:variant>
        <vt:i4>0</vt:i4>
      </vt:variant>
      <vt:variant>
        <vt:i4>5</vt:i4>
      </vt:variant>
      <vt:variant>
        <vt:lpwstr/>
      </vt:variant>
      <vt:variant>
        <vt:lpwstr>_Toc462124229</vt:lpwstr>
      </vt:variant>
      <vt:variant>
        <vt:i4>1441846</vt:i4>
      </vt:variant>
      <vt:variant>
        <vt:i4>50</vt:i4>
      </vt:variant>
      <vt:variant>
        <vt:i4>0</vt:i4>
      </vt:variant>
      <vt:variant>
        <vt:i4>5</vt:i4>
      </vt:variant>
      <vt:variant>
        <vt:lpwstr/>
      </vt:variant>
      <vt:variant>
        <vt:lpwstr>_Toc462124228</vt:lpwstr>
      </vt:variant>
      <vt:variant>
        <vt:i4>1441846</vt:i4>
      </vt:variant>
      <vt:variant>
        <vt:i4>44</vt:i4>
      </vt:variant>
      <vt:variant>
        <vt:i4>0</vt:i4>
      </vt:variant>
      <vt:variant>
        <vt:i4>5</vt:i4>
      </vt:variant>
      <vt:variant>
        <vt:lpwstr/>
      </vt:variant>
      <vt:variant>
        <vt:lpwstr>_Toc462124227</vt:lpwstr>
      </vt:variant>
      <vt:variant>
        <vt:i4>1441846</vt:i4>
      </vt:variant>
      <vt:variant>
        <vt:i4>38</vt:i4>
      </vt:variant>
      <vt:variant>
        <vt:i4>0</vt:i4>
      </vt:variant>
      <vt:variant>
        <vt:i4>5</vt:i4>
      </vt:variant>
      <vt:variant>
        <vt:lpwstr/>
      </vt:variant>
      <vt:variant>
        <vt:lpwstr>_Toc462124226</vt:lpwstr>
      </vt:variant>
      <vt:variant>
        <vt:i4>1441846</vt:i4>
      </vt:variant>
      <vt:variant>
        <vt:i4>32</vt:i4>
      </vt:variant>
      <vt:variant>
        <vt:i4>0</vt:i4>
      </vt:variant>
      <vt:variant>
        <vt:i4>5</vt:i4>
      </vt:variant>
      <vt:variant>
        <vt:lpwstr/>
      </vt:variant>
      <vt:variant>
        <vt:lpwstr>_Toc462124225</vt:lpwstr>
      </vt:variant>
      <vt:variant>
        <vt:i4>1441846</vt:i4>
      </vt:variant>
      <vt:variant>
        <vt:i4>26</vt:i4>
      </vt:variant>
      <vt:variant>
        <vt:i4>0</vt:i4>
      </vt:variant>
      <vt:variant>
        <vt:i4>5</vt:i4>
      </vt:variant>
      <vt:variant>
        <vt:lpwstr/>
      </vt:variant>
      <vt:variant>
        <vt:lpwstr>_Toc462124224</vt:lpwstr>
      </vt:variant>
      <vt:variant>
        <vt:i4>1441846</vt:i4>
      </vt:variant>
      <vt:variant>
        <vt:i4>20</vt:i4>
      </vt:variant>
      <vt:variant>
        <vt:i4>0</vt:i4>
      </vt:variant>
      <vt:variant>
        <vt:i4>5</vt:i4>
      </vt:variant>
      <vt:variant>
        <vt:lpwstr/>
      </vt:variant>
      <vt:variant>
        <vt:lpwstr>_Toc462124223</vt:lpwstr>
      </vt:variant>
      <vt:variant>
        <vt:i4>1441846</vt:i4>
      </vt:variant>
      <vt:variant>
        <vt:i4>14</vt:i4>
      </vt:variant>
      <vt:variant>
        <vt:i4>0</vt:i4>
      </vt:variant>
      <vt:variant>
        <vt:i4>5</vt:i4>
      </vt:variant>
      <vt:variant>
        <vt:lpwstr/>
      </vt:variant>
      <vt:variant>
        <vt:lpwstr>_Toc462124222</vt:lpwstr>
      </vt:variant>
      <vt:variant>
        <vt:i4>1441846</vt:i4>
      </vt:variant>
      <vt:variant>
        <vt:i4>8</vt:i4>
      </vt:variant>
      <vt:variant>
        <vt:i4>0</vt:i4>
      </vt:variant>
      <vt:variant>
        <vt:i4>5</vt:i4>
      </vt:variant>
      <vt:variant>
        <vt:lpwstr/>
      </vt:variant>
      <vt:variant>
        <vt:lpwstr>_Toc462124221</vt:lpwstr>
      </vt:variant>
      <vt:variant>
        <vt:i4>1441846</vt:i4>
      </vt:variant>
      <vt:variant>
        <vt:i4>2</vt:i4>
      </vt:variant>
      <vt:variant>
        <vt:i4>0</vt:i4>
      </vt:variant>
      <vt:variant>
        <vt:i4>5</vt:i4>
      </vt:variant>
      <vt:variant>
        <vt:lpwstr/>
      </vt:variant>
      <vt:variant>
        <vt:lpwstr>_Toc462124220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Tuyet Nhung</dc:creator>
  <cp:keywords/>
  <dc:description/>
  <cp:lastModifiedBy>Admin</cp:lastModifiedBy>
  <cp:revision>477</cp:revision>
  <cp:lastPrinted>2023-02-20T04:05:00Z</cp:lastPrinted>
  <dcterms:created xsi:type="dcterms:W3CDTF">2025-08-05T20:11:00Z</dcterms:created>
  <dcterms:modified xsi:type="dcterms:W3CDTF">2025-10-07T08:22:00Z</dcterms:modified>
</cp:coreProperties>
</file>